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FA291" w14:textId="77777777" w:rsidR="00FD6E60" w:rsidRDefault="000A2758">
      <w:pPr>
        <w:spacing w:before="240"/>
        <w:jc w:val="center"/>
        <w:rPr>
          <w:rFonts w:ascii="Times New Roman" w:eastAsia="宋体" w:hAnsi="Times New Roman" w:cs="Times New Roman"/>
          <w:sz w:val="48"/>
          <w:szCs w:val="48"/>
        </w:rPr>
      </w:pPr>
      <w:r>
        <w:rPr>
          <w:rFonts w:ascii="Times New Roman" w:eastAsia="宋体" w:hAnsi="Times New Roman" w:cs="Times New Roman"/>
          <w:sz w:val="48"/>
          <w:szCs w:val="48"/>
        </w:rPr>
        <w:t>河南飞天农业开发股份有限公司</w:t>
      </w:r>
    </w:p>
    <w:p w14:paraId="356C3D96" w14:textId="77777777" w:rsidR="00FD6E60" w:rsidRDefault="000A2758">
      <w:pPr>
        <w:spacing w:line="720" w:lineRule="auto"/>
        <w:jc w:val="center"/>
        <w:rPr>
          <w:rFonts w:ascii="Times New Roman" w:eastAsia="宋体" w:hAnsi="Times New Roman" w:cs="Times New Roman"/>
          <w:sz w:val="44"/>
          <w:szCs w:val="44"/>
        </w:rPr>
      </w:pPr>
      <w:r>
        <w:rPr>
          <w:rFonts w:ascii="Times New Roman" w:eastAsia="宋体" w:hAnsi="Times New Roman" w:cs="Times New Roman"/>
          <w:sz w:val="44"/>
          <w:szCs w:val="44"/>
        </w:rPr>
        <w:t>项目名称：结晶果糖项目</w:t>
      </w:r>
    </w:p>
    <w:p w14:paraId="14838414" w14:textId="77777777" w:rsidR="00FD6E60" w:rsidRDefault="000A2758">
      <w:pPr>
        <w:spacing w:line="720" w:lineRule="auto"/>
        <w:jc w:val="center"/>
        <w:rPr>
          <w:rFonts w:ascii="Times New Roman" w:eastAsia="宋体" w:hAnsi="Times New Roman" w:cs="Times New Roman"/>
          <w:sz w:val="44"/>
          <w:szCs w:val="44"/>
        </w:rPr>
      </w:pPr>
      <w:r>
        <w:rPr>
          <w:rFonts w:ascii="宋体" w:eastAsia="宋体" w:hAnsi="宋体" w:hint="eastAsia"/>
          <w:sz w:val="44"/>
          <w:szCs w:val="44"/>
        </w:rPr>
        <w:t>色谱分离设备</w:t>
      </w:r>
      <w:r>
        <w:rPr>
          <w:rFonts w:ascii="Times New Roman" w:eastAsia="宋体" w:hAnsi="Times New Roman" w:cs="Times New Roman"/>
          <w:sz w:val="44"/>
          <w:szCs w:val="44"/>
        </w:rPr>
        <w:t>招标文件</w:t>
      </w:r>
    </w:p>
    <w:p w14:paraId="146EABEA" w14:textId="77777777" w:rsidR="00FD6E60" w:rsidRDefault="00FD6E60">
      <w:pPr>
        <w:spacing w:line="720" w:lineRule="auto"/>
        <w:jc w:val="center"/>
        <w:rPr>
          <w:rFonts w:ascii="Times New Roman" w:eastAsia="宋体" w:hAnsi="Times New Roman" w:cs="Times New Roman"/>
          <w:sz w:val="44"/>
          <w:szCs w:val="44"/>
        </w:rPr>
      </w:pPr>
    </w:p>
    <w:p w14:paraId="74C5EFC5" w14:textId="77777777" w:rsidR="00FD6E60" w:rsidRDefault="00FD6E60">
      <w:pPr>
        <w:spacing w:line="720" w:lineRule="auto"/>
        <w:jc w:val="center"/>
        <w:rPr>
          <w:rFonts w:ascii="Times New Roman" w:eastAsia="宋体" w:hAnsi="Times New Roman" w:cs="Times New Roman"/>
          <w:sz w:val="44"/>
          <w:szCs w:val="44"/>
        </w:rPr>
      </w:pPr>
    </w:p>
    <w:p w14:paraId="688C4882" w14:textId="77777777" w:rsidR="00FD6E60" w:rsidRDefault="00FD6E60">
      <w:pPr>
        <w:spacing w:line="720" w:lineRule="auto"/>
        <w:jc w:val="center"/>
        <w:rPr>
          <w:rFonts w:ascii="Times New Roman" w:eastAsia="宋体" w:hAnsi="Times New Roman" w:cs="Times New Roman"/>
          <w:sz w:val="44"/>
          <w:szCs w:val="44"/>
        </w:rPr>
      </w:pPr>
    </w:p>
    <w:p w14:paraId="68C68B73" w14:textId="77777777" w:rsidR="00FD6E60" w:rsidRDefault="00FD6E60">
      <w:pPr>
        <w:spacing w:line="720" w:lineRule="auto"/>
        <w:jc w:val="center"/>
        <w:rPr>
          <w:rFonts w:ascii="Times New Roman" w:eastAsia="宋体" w:hAnsi="Times New Roman" w:cs="Times New Roman"/>
          <w:sz w:val="44"/>
          <w:szCs w:val="44"/>
        </w:rPr>
      </w:pPr>
    </w:p>
    <w:p w14:paraId="23E0AE05" w14:textId="77777777" w:rsidR="00FD6E60" w:rsidRDefault="00FD6E60">
      <w:pPr>
        <w:spacing w:line="720" w:lineRule="auto"/>
        <w:jc w:val="center"/>
        <w:rPr>
          <w:rFonts w:ascii="Times New Roman" w:eastAsia="宋体" w:hAnsi="Times New Roman" w:cs="Times New Roman"/>
          <w:sz w:val="44"/>
          <w:szCs w:val="44"/>
        </w:rPr>
      </w:pPr>
    </w:p>
    <w:p w14:paraId="7D80B73A" w14:textId="77777777" w:rsidR="00FD6E60" w:rsidRDefault="00FD6E60">
      <w:pPr>
        <w:spacing w:line="720" w:lineRule="auto"/>
        <w:jc w:val="center"/>
        <w:rPr>
          <w:rFonts w:ascii="Times New Roman" w:eastAsia="宋体" w:hAnsi="Times New Roman" w:cs="Times New Roman"/>
          <w:sz w:val="44"/>
          <w:szCs w:val="44"/>
        </w:rPr>
      </w:pPr>
    </w:p>
    <w:p w14:paraId="4E021BDD" w14:textId="77777777" w:rsidR="00FD6E60" w:rsidRDefault="00FD6E60">
      <w:pPr>
        <w:spacing w:line="720" w:lineRule="auto"/>
        <w:jc w:val="center"/>
        <w:rPr>
          <w:rFonts w:ascii="Times New Roman" w:eastAsia="宋体" w:hAnsi="Times New Roman" w:cs="Times New Roman"/>
          <w:sz w:val="44"/>
          <w:szCs w:val="44"/>
        </w:rPr>
      </w:pPr>
    </w:p>
    <w:p w14:paraId="41F3C76D" w14:textId="77777777" w:rsidR="00FD6E60" w:rsidRDefault="00FD6E60">
      <w:pPr>
        <w:spacing w:line="600" w:lineRule="auto"/>
        <w:jc w:val="center"/>
        <w:rPr>
          <w:rFonts w:ascii="Times New Roman" w:eastAsia="宋体" w:hAnsi="Times New Roman" w:cs="Times New Roman"/>
          <w:sz w:val="44"/>
          <w:szCs w:val="44"/>
        </w:rPr>
      </w:pPr>
    </w:p>
    <w:p w14:paraId="403667C8" w14:textId="77777777" w:rsidR="00FD6E60" w:rsidRDefault="00FD6E60">
      <w:pPr>
        <w:spacing w:line="600" w:lineRule="auto"/>
        <w:jc w:val="center"/>
        <w:rPr>
          <w:rFonts w:ascii="Times New Roman" w:eastAsia="宋体" w:hAnsi="Times New Roman" w:cs="Times New Roman"/>
          <w:sz w:val="44"/>
          <w:szCs w:val="44"/>
        </w:rPr>
      </w:pPr>
    </w:p>
    <w:p w14:paraId="02382C91" w14:textId="77777777" w:rsidR="00FD6E60" w:rsidRDefault="00FD6E60">
      <w:pPr>
        <w:spacing w:line="600" w:lineRule="auto"/>
        <w:jc w:val="center"/>
        <w:rPr>
          <w:rFonts w:ascii="Times New Roman" w:eastAsia="宋体" w:hAnsi="Times New Roman" w:cs="Times New Roman"/>
          <w:sz w:val="44"/>
          <w:szCs w:val="44"/>
        </w:rPr>
      </w:pPr>
    </w:p>
    <w:p w14:paraId="40126009" w14:textId="77777777" w:rsidR="00FD6E60" w:rsidRDefault="000A2758">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1BFB1D4E" w14:textId="77777777" w:rsidR="00FD6E60" w:rsidRDefault="000A2758">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0B9FF043" w14:textId="77777777" w:rsidR="00FD6E60" w:rsidRDefault="000A2758">
      <w:pPr>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1D0F34A" w14:textId="77777777" w:rsidR="00FD6E60" w:rsidRDefault="00FD6E60">
      <w:pPr>
        <w:pStyle w:val="TOC10"/>
        <w:jc w:val="both"/>
        <w:rPr>
          <w:rFonts w:ascii="Times New Roman" w:eastAsia="宋体" w:hAnsi="Times New Roman" w:cs="Times New Roman"/>
          <w:color w:val="auto"/>
          <w:kern w:val="2"/>
          <w:sz w:val="21"/>
          <w:szCs w:val="22"/>
          <w:lang w:val="zh-CN"/>
        </w:rPr>
        <w:sectPr w:rsidR="00FD6E60">
          <w:headerReference w:type="default" r:id="rId9"/>
          <w:footerReference w:type="even" r:id="rId10"/>
          <w:footerReference w:type="default" r:id="rId11"/>
          <w:headerReference w:type="first" r:id="rId12"/>
          <w:type w:val="continuous"/>
          <w:pgSz w:w="11906" w:h="16838"/>
          <w:pgMar w:top="1440" w:right="1800" w:bottom="1440" w:left="1800" w:header="851" w:footer="992" w:gutter="0"/>
          <w:cols w:space="720"/>
          <w:titlePg/>
          <w:docGrid w:type="linesAndChars" w:linePitch="312"/>
        </w:sectPr>
      </w:pPr>
    </w:p>
    <w:sdt>
      <w:sdtPr>
        <w:rPr>
          <w:rFonts w:ascii="Times New Roman" w:eastAsia="宋体" w:hAnsi="Times New Roman" w:cs="Times New Roman"/>
          <w:color w:val="auto"/>
          <w:kern w:val="2"/>
          <w:sz w:val="21"/>
          <w:szCs w:val="22"/>
          <w:lang w:val="zh-CN"/>
        </w:rPr>
        <w:id w:val="-1746256093"/>
        <w:docPartObj>
          <w:docPartGallery w:val="Table of Contents"/>
          <w:docPartUnique/>
        </w:docPartObj>
      </w:sdtPr>
      <w:sdtEndPr>
        <w:rPr>
          <w:b/>
          <w:bCs/>
        </w:rPr>
      </w:sdtEndPr>
      <w:sdtContent>
        <w:p w14:paraId="18121329" w14:textId="77777777" w:rsidR="00FD6E60" w:rsidRDefault="000A2758">
          <w:pPr>
            <w:pStyle w:val="TOC10"/>
            <w:ind w:firstLineChars="200" w:firstLine="420"/>
            <w:jc w:val="center"/>
            <w:rPr>
              <w:rFonts w:ascii="Times New Roman" w:eastAsia="宋体" w:hAnsi="Times New Roman" w:cs="Times New Roman"/>
              <w:color w:val="auto"/>
            </w:rPr>
          </w:pPr>
          <w:r>
            <w:rPr>
              <w:rFonts w:ascii="Times New Roman" w:eastAsia="宋体" w:hAnsi="Times New Roman" w:cs="Times New Roman"/>
              <w:color w:val="auto"/>
              <w:lang w:val="zh-CN"/>
            </w:rPr>
            <w:t>目录</w:t>
          </w:r>
        </w:p>
        <w:p w14:paraId="0875C4FE" w14:textId="04E5FE35" w:rsidR="00FD6E60" w:rsidRDefault="000A2758">
          <w:pPr>
            <w:pStyle w:val="TOC1"/>
            <w:tabs>
              <w:tab w:val="right" w:leader="dot" w:pos="8296"/>
            </w:tabs>
            <w:rPr>
              <w:rFonts w:cstheme="minorBidi"/>
              <w:kern w:val="2"/>
              <w:sz w:val="21"/>
            </w:rPr>
          </w:pPr>
          <w:r>
            <w:rPr>
              <w:rFonts w:ascii="Times New Roman" w:eastAsia="宋体" w:hAnsi="Times New Roman"/>
            </w:rPr>
            <w:fldChar w:fldCharType="begin"/>
          </w:r>
          <w:r>
            <w:rPr>
              <w:rFonts w:ascii="Times New Roman" w:eastAsia="宋体" w:hAnsi="Times New Roman"/>
            </w:rPr>
            <w:instrText xml:space="preserve"> TOC \o "1-3" \h \z \u </w:instrText>
          </w:r>
          <w:r>
            <w:rPr>
              <w:rFonts w:ascii="Times New Roman" w:eastAsia="宋体" w:hAnsi="Times New Roman"/>
            </w:rPr>
            <w:fldChar w:fldCharType="separate"/>
          </w:r>
          <w:hyperlink w:anchor="_Toc89691381" w:history="1">
            <w:r>
              <w:rPr>
                <w:rStyle w:val="af0"/>
              </w:rPr>
              <w:t>投标邀请函</w:t>
            </w:r>
            <w:r>
              <w:tab/>
            </w:r>
            <w:r>
              <w:fldChar w:fldCharType="begin"/>
            </w:r>
            <w:r>
              <w:instrText xml:space="preserve"> PAGEREF _Toc89691381 \h </w:instrText>
            </w:r>
            <w:r>
              <w:fldChar w:fldCharType="separate"/>
            </w:r>
            <w:r w:rsidR="00424F77">
              <w:rPr>
                <w:noProof/>
              </w:rPr>
              <w:t>1</w:t>
            </w:r>
            <w:r>
              <w:fldChar w:fldCharType="end"/>
            </w:r>
          </w:hyperlink>
        </w:p>
        <w:p w14:paraId="2913077C" w14:textId="141A1D73" w:rsidR="00FD6E60" w:rsidRDefault="00424F77">
          <w:pPr>
            <w:pStyle w:val="TOC1"/>
            <w:tabs>
              <w:tab w:val="right" w:leader="dot" w:pos="8296"/>
            </w:tabs>
            <w:rPr>
              <w:rFonts w:cstheme="minorBidi"/>
              <w:kern w:val="2"/>
              <w:sz w:val="21"/>
            </w:rPr>
          </w:pPr>
          <w:hyperlink w:anchor="_Toc89691382" w:history="1">
            <w:r w:rsidR="000A2758">
              <w:rPr>
                <w:rStyle w:val="af0"/>
                <w:rFonts w:ascii="Times New Roman" w:hAnsi="Times New Roman"/>
              </w:rPr>
              <w:t>第一章</w:t>
            </w:r>
            <w:r w:rsidR="000A2758">
              <w:rPr>
                <w:rStyle w:val="af0"/>
                <w:rFonts w:ascii="Times New Roman" w:hAnsi="Times New Roman"/>
              </w:rPr>
              <w:t xml:space="preserve">   </w:t>
            </w:r>
            <w:r w:rsidR="000A2758">
              <w:rPr>
                <w:rStyle w:val="af0"/>
                <w:rFonts w:ascii="Times New Roman" w:hAnsi="Times New Roman"/>
              </w:rPr>
              <w:t>投标须知</w:t>
            </w:r>
            <w:r w:rsidR="000A2758">
              <w:tab/>
            </w:r>
            <w:r w:rsidR="000A2758">
              <w:fldChar w:fldCharType="begin"/>
            </w:r>
            <w:r w:rsidR="000A2758">
              <w:instrText xml:space="preserve"> PAGEREF _Toc89691382 \h </w:instrText>
            </w:r>
            <w:r w:rsidR="000A2758">
              <w:fldChar w:fldCharType="separate"/>
            </w:r>
            <w:r>
              <w:rPr>
                <w:noProof/>
              </w:rPr>
              <w:t>2</w:t>
            </w:r>
            <w:r w:rsidR="000A2758">
              <w:fldChar w:fldCharType="end"/>
            </w:r>
          </w:hyperlink>
        </w:p>
        <w:p w14:paraId="5A12F743" w14:textId="1BBB8BDF" w:rsidR="00FD6E60" w:rsidRDefault="00424F77">
          <w:pPr>
            <w:pStyle w:val="TOC1"/>
            <w:tabs>
              <w:tab w:val="right" w:leader="dot" w:pos="8296"/>
            </w:tabs>
            <w:rPr>
              <w:rFonts w:cstheme="minorBidi"/>
              <w:kern w:val="2"/>
              <w:sz w:val="21"/>
            </w:rPr>
          </w:pPr>
          <w:hyperlink w:anchor="_Toc89691383" w:history="1">
            <w:r w:rsidR="000A2758">
              <w:rPr>
                <w:rStyle w:val="af0"/>
                <w:rFonts w:ascii="Times New Roman" w:hAnsi="Times New Roman"/>
              </w:rPr>
              <w:t>第二章</w:t>
            </w:r>
            <w:r w:rsidR="000A2758">
              <w:rPr>
                <w:rStyle w:val="af0"/>
                <w:rFonts w:ascii="Times New Roman" w:hAnsi="Times New Roman"/>
              </w:rPr>
              <w:t xml:space="preserve">   </w:t>
            </w:r>
            <w:r w:rsidR="000A2758">
              <w:rPr>
                <w:rStyle w:val="af0"/>
                <w:rFonts w:ascii="Times New Roman" w:hAnsi="Times New Roman"/>
              </w:rPr>
              <w:t>合同主要条款</w:t>
            </w:r>
            <w:r w:rsidR="000A2758">
              <w:tab/>
            </w:r>
            <w:r w:rsidR="000A2758">
              <w:fldChar w:fldCharType="begin"/>
            </w:r>
            <w:r w:rsidR="000A2758">
              <w:instrText xml:space="preserve"> PAGEREF _Toc89691383 \h </w:instrText>
            </w:r>
            <w:r w:rsidR="000A2758">
              <w:fldChar w:fldCharType="separate"/>
            </w:r>
            <w:r>
              <w:rPr>
                <w:noProof/>
              </w:rPr>
              <w:t>10</w:t>
            </w:r>
            <w:r w:rsidR="000A2758">
              <w:fldChar w:fldCharType="end"/>
            </w:r>
          </w:hyperlink>
        </w:p>
        <w:p w14:paraId="24A4AFAA" w14:textId="456FC7DB" w:rsidR="00FD6E60" w:rsidRDefault="00424F77">
          <w:pPr>
            <w:pStyle w:val="TOC1"/>
            <w:tabs>
              <w:tab w:val="right" w:leader="dot" w:pos="8296"/>
            </w:tabs>
            <w:rPr>
              <w:rFonts w:cstheme="minorBidi"/>
              <w:kern w:val="2"/>
              <w:sz w:val="21"/>
            </w:rPr>
          </w:pPr>
          <w:hyperlink w:anchor="_Toc89691384" w:history="1">
            <w:r w:rsidR="000A2758">
              <w:rPr>
                <w:rStyle w:val="af0"/>
                <w:rFonts w:ascii="Times New Roman" w:hAnsi="Times New Roman"/>
              </w:rPr>
              <w:t>第三章</w:t>
            </w:r>
            <w:r w:rsidR="000A2758">
              <w:rPr>
                <w:rStyle w:val="af0"/>
                <w:rFonts w:ascii="Times New Roman" w:hAnsi="Times New Roman"/>
              </w:rPr>
              <w:t xml:space="preserve">   </w:t>
            </w:r>
            <w:r w:rsidR="000A2758">
              <w:rPr>
                <w:rStyle w:val="af0"/>
                <w:rFonts w:ascii="Times New Roman" w:hAnsi="Times New Roman"/>
              </w:rPr>
              <w:t>合同书</w:t>
            </w:r>
            <w:r w:rsidR="000A2758">
              <w:tab/>
            </w:r>
            <w:r w:rsidR="000A2758">
              <w:fldChar w:fldCharType="begin"/>
            </w:r>
            <w:r w:rsidR="000A2758">
              <w:instrText xml:space="preserve"> PAGEREF _Toc89691384 \h </w:instrText>
            </w:r>
            <w:r w:rsidR="000A2758">
              <w:fldChar w:fldCharType="separate"/>
            </w:r>
            <w:r>
              <w:rPr>
                <w:noProof/>
              </w:rPr>
              <w:t>18</w:t>
            </w:r>
            <w:r w:rsidR="000A2758">
              <w:fldChar w:fldCharType="end"/>
            </w:r>
          </w:hyperlink>
        </w:p>
        <w:p w14:paraId="5CF3DCEE" w14:textId="46C06D59" w:rsidR="00FD6E60" w:rsidRDefault="00424F77">
          <w:pPr>
            <w:pStyle w:val="TOC1"/>
            <w:tabs>
              <w:tab w:val="right" w:leader="dot" w:pos="8296"/>
            </w:tabs>
            <w:rPr>
              <w:rFonts w:cstheme="minorBidi"/>
              <w:kern w:val="2"/>
              <w:sz w:val="21"/>
            </w:rPr>
          </w:pPr>
          <w:hyperlink w:anchor="_Toc89691385" w:history="1">
            <w:r w:rsidR="000A2758">
              <w:rPr>
                <w:rStyle w:val="af0"/>
                <w:rFonts w:ascii="Times New Roman" w:hAnsi="Times New Roman"/>
              </w:rPr>
              <w:t>第四章</w:t>
            </w:r>
            <w:r w:rsidR="000A2758">
              <w:rPr>
                <w:rStyle w:val="af0"/>
                <w:rFonts w:ascii="Times New Roman" w:hAnsi="Times New Roman"/>
              </w:rPr>
              <w:t xml:space="preserve">   </w:t>
            </w:r>
            <w:r w:rsidR="000A2758">
              <w:rPr>
                <w:rStyle w:val="af0"/>
                <w:rFonts w:ascii="Times New Roman" w:hAnsi="Times New Roman"/>
              </w:rPr>
              <w:t>招标范围、技术标准与条件</w:t>
            </w:r>
            <w:r w:rsidR="000A2758">
              <w:tab/>
            </w:r>
            <w:r w:rsidR="000A2758">
              <w:fldChar w:fldCharType="begin"/>
            </w:r>
            <w:r w:rsidR="000A2758">
              <w:instrText xml:space="preserve"> PAGEREF _Toc89691385 \h </w:instrText>
            </w:r>
            <w:r w:rsidR="000A2758">
              <w:fldChar w:fldCharType="separate"/>
            </w:r>
            <w:r>
              <w:rPr>
                <w:noProof/>
              </w:rPr>
              <w:t>19</w:t>
            </w:r>
            <w:r w:rsidR="000A2758">
              <w:fldChar w:fldCharType="end"/>
            </w:r>
          </w:hyperlink>
        </w:p>
        <w:p w14:paraId="126F7DF1" w14:textId="449F0D2D" w:rsidR="00FD6E60" w:rsidRDefault="00424F77">
          <w:pPr>
            <w:pStyle w:val="TOC1"/>
            <w:tabs>
              <w:tab w:val="right" w:leader="dot" w:pos="8296"/>
            </w:tabs>
            <w:rPr>
              <w:rFonts w:cstheme="minorBidi"/>
              <w:kern w:val="2"/>
              <w:sz w:val="21"/>
            </w:rPr>
          </w:pPr>
          <w:hyperlink w:anchor="_Toc89691386" w:history="1">
            <w:r w:rsidR="000A2758">
              <w:rPr>
                <w:rStyle w:val="af0"/>
                <w:rFonts w:ascii="Times New Roman" w:hAnsi="Times New Roman"/>
              </w:rPr>
              <w:t>第五章</w:t>
            </w:r>
            <w:r w:rsidR="000A2758">
              <w:rPr>
                <w:rStyle w:val="af0"/>
                <w:rFonts w:ascii="Times New Roman" w:hAnsi="Times New Roman"/>
              </w:rPr>
              <w:t xml:space="preserve">   </w:t>
            </w:r>
            <w:r w:rsidR="000A2758">
              <w:rPr>
                <w:rStyle w:val="af0"/>
                <w:rFonts w:ascii="Times New Roman" w:hAnsi="Times New Roman"/>
              </w:rPr>
              <w:t>附件</w:t>
            </w:r>
            <w:r w:rsidR="000A2758">
              <w:tab/>
            </w:r>
            <w:r w:rsidR="000A2758">
              <w:fldChar w:fldCharType="begin"/>
            </w:r>
            <w:r w:rsidR="000A2758">
              <w:instrText xml:space="preserve"> PAGEREF _Toc89691386 \h </w:instrText>
            </w:r>
            <w:r w:rsidR="000A2758">
              <w:fldChar w:fldCharType="separate"/>
            </w:r>
            <w:r>
              <w:rPr>
                <w:noProof/>
              </w:rPr>
              <w:t>20</w:t>
            </w:r>
            <w:r w:rsidR="000A2758">
              <w:fldChar w:fldCharType="end"/>
            </w:r>
          </w:hyperlink>
        </w:p>
        <w:p w14:paraId="5A3F341B" w14:textId="77777777" w:rsidR="00FD6E60" w:rsidRDefault="000A2758">
          <w:pPr>
            <w:spacing w:line="600" w:lineRule="auto"/>
            <w:ind w:firstLineChars="200" w:firstLine="422"/>
            <w:rPr>
              <w:rFonts w:ascii="Times New Roman" w:eastAsia="宋体" w:hAnsi="Times New Roman" w:cs="Times New Roman"/>
              <w:sz w:val="24"/>
              <w:szCs w:val="24"/>
            </w:rPr>
          </w:pPr>
          <w:r>
            <w:rPr>
              <w:rFonts w:ascii="Times New Roman" w:eastAsia="宋体" w:hAnsi="Times New Roman" w:cs="Times New Roman"/>
              <w:b/>
              <w:bCs/>
              <w:lang w:val="zh-CN"/>
            </w:rPr>
            <w:fldChar w:fldCharType="end"/>
          </w:r>
        </w:p>
      </w:sdtContent>
    </w:sdt>
    <w:p w14:paraId="45BEDA6E" w14:textId="77777777" w:rsidR="00FD6E60" w:rsidRDefault="000A2758">
      <w:pPr>
        <w:pStyle w:val="1"/>
        <w:sectPr w:rsidR="00FD6E60">
          <w:footerReference w:type="default" r:id="rId13"/>
          <w:footerReference w:type="first" r:id="rId14"/>
          <w:type w:val="continuous"/>
          <w:pgSz w:w="11906" w:h="16838"/>
          <w:pgMar w:top="1440" w:right="1800" w:bottom="1440" w:left="1800" w:header="851" w:footer="992" w:gutter="0"/>
          <w:pgNumType w:start="1"/>
          <w:cols w:space="720"/>
          <w:titlePg/>
          <w:docGrid w:type="linesAndChars" w:linePitch="312"/>
        </w:sectPr>
      </w:pPr>
      <w:bookmarkStart w:id="0" w:name="_Toc87620845"/>
      <w:r>
        <w:br w:type="page"/>
      </w:r>
    </w:p>
    <w:p w14:paraId="45CE9A02" w14:textId="77777777" w:rsidR="00FD6E60" w:rsidRDefault="000A2758">
      <w:pPr>
        <w:pStyle w:val="1"/>
      </w:pPr>
      <w:bookmarkStart w:id="1" w:name="_Toc89691381"/>
      <w:r>
        <w:lastRenderedPageBreak/>
        <w:t>投标邀请函</w:t>
      </w:r>
      <w:bookmarkEnd w:id="0"/>
      <w:bookmarkEnd w:id="1"/>
    </w:p>
    <w:p w14:paraId="21F715B8" w14:textId="77777777" w:rsidR="00FD6E60" w:rsidRDefault="000A2758">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致：</w:t>
      </w:r>
      <w:r>
        <w:rPr>
          <w:rFonts w:ascii="Times New Roman" w:eastAsia="宋体" w:hAnsi="Times New Roman" w:cs="Times New Roman"/>
          <w:sz w:val="24"/>
          <w:szCs w:val="24"/>
          <w:u w:val="single"/>
        </w:rPr>
        <w:t xml:space="preserve">                            </w:t>
      </w:r>
    </w:p>
    <w:p w14:paraId="1F090944"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河南飞天农业开发股份有限公司结晶果糖项目</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设备工程进行邀请招标。现诚邀贵公司参加投标。</w:t>
      </w:r>
    </w:p>
    <w:p w14:paraId="38B52BE1" w14:textId="77777777" w:rsidR="00FD6E60" w:rsidRDefault="000A2758">
      <w:pPr>
        <w:spacing w:line="360" w:lineRule="auto"/>
        <w:ind w:right="-153" w:firstLineChars="200" w:firstLine="480"/>
        <w:rPr>
          <w:rFonts w:ascii="Times New Roman" w:eastAsia="宋体" w:hAnsi="Times New Roman" w:cs="Times New Roman"/>
          <w:bCs/>
          <w:spacing w:val="40"/>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、标书编号</w:t>
      </w:r>
      <w:r>
        <w:rPr>
          <w:rFonts w:ascii="Times New Roman" w:eastAsia="宋体" w:hAnsi="Times New Roman" w:cs="Times New Roman"/>
          <w:bCs/>
          <w:spacing w:val="40"/>
          <w:sz w:val="24"/>
          <w:szCs w:val="24"/>
        </w:rPr>
        <w:t xml:space="preserve"> </w:t>
      </w:r>
    </w:p>
    <w:p w14:paraId="196116BB"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、招标内容：详见招标设备明细表</w:t>
      </w:r>
    </w:p>
    <w:p w14:paraId="3CB1BC0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、投标单位资格：具有独立法人的生产、制造及经营企业；具有设计、生产、制造许可证；具备增值税一般纳税人资格；近三年销售业绩。</w:t>
      </w:r>
    </w:p>
    <w:p w14:paraId="098840CD"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、发标时间：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日上午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p>
    <w:p w14:paraId="4B2AB889"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、投标时间：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时前</w:t>
      </w:r>
    </w:p>
    <w:p w14:paraId="40F6453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、购置招标文件应提供的文件资料</w:t>
      </w:r>
    </w:p>
    <w:p w14:paraId="42CA734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投标企业的营业执照（复印件）</w:t>
      </w:r>
    </w:p>
    <w:p w14:paraId="6BB6116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42C6CB1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设备的生产制造许可证（复印件）</w:t>
      </w:r>
    </w:p>
    <w:p w14:paraId="5F69815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产品样本资料</w:t>
      </w:r>
      <w:r>
        <w:rPr>
          <w:rFonts w:ascii="Times New Roman" w:eastAsia="宋体" w:hAnsi="Times New Roman" w:cs="Times New Roman"/>
          <w:sz w:val="24"/>
          <w:szCs w:val="24"/>
        </w:rPr>
        <w:t>2</w:t>
      </w:r>
      <w:r>
        <w:rPr>
          <w:rFonts w:ascii="Times New Roman" w:eastAsia="宋体" w:hAnsi="Times New Roman" w:cs="Times New Roman"/>
          <w:sz w:val="24"/>
          <w:szCs w:val="24"/>
        </w:rPr>
        <w:t>份</w:t>
      </w:r>
    </w:p>
    <w:p w14:paraId="6D933CC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法人授权委托书</w:t>
      </w:r>
    </w:p>
    <w:p w14:paraId="44902A50"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、开标时间：另行通知</w:t>
      </w:r>
    </w:p>
    <w:p w14:paraId="69B40E8F"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、通讯联系方式</w:t>
      </w:r>
    </w:p>
    <w:p w14:paraId="3B9F7970"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地址：淇县铁西区工业路路北</w:t>
      </w:r>
    </w:p>
    <w:p w14:paraId="70029055"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邮编：</w:t>
      </w:r>
      <w:r>
        <w:rPr>
          <w:rFonts w:ascii="Times New Roman" w:eastAsia="宋体" w:hAnsi="Times New Roman" w:cs="Times New Roman"/>
          <w:sz w:val="24"/>
          <w:szCs w:val="24"/>
        </w:rPr>
        <w:t xml:space="preserve">456750   </w:t>
      </w:r>
      <w:r>
        <w:rPr>
          <w:rFonts w:ascii="Times New Roman" w:eastAsia="宋体" w:hAnsi="Times New Roman" w:cs="Times New Roman"/>
          <w:sz w:val="24"/>
          <w:szCs w:val="24"/>
        </w:rPr>
        <w:t>传真：</w:t>
      </w:r>
      <w:r>
        <w:rPr>
          <w:rFonts w:ascii="Times New Roman" w:eastAsia="宋体" w:hAnsi="Times New Roman" w:cs="Times New Roman"/>
          <w:sz w:val="24"/>
          <w:szCs w:val="24"/>
        </w:rPr>
        <w:t>0392--7286138</w:t>
      </w:r>
    </w:p>
    <w:p w14:paraId="2D67F422" w14:textId="77777777" w:rsidR="00FD6E60" w:rsidRDefault="00FD6E60">
      <w:pPr>
        <w:spacing w:line="360" w:lineRule="auto"/>
        <w:ind w:firstLineChars="200" w:firstLine="480"/>
        <w:rPr>
          <w:rFonts w:ascii="Times New Roman" w:eastAsia="宋体" w:hAnsi="Times New Roman" w:cs="Times New Roman"/>
          <w:sz w:val="24"/>
          <w:szCs w:val="24"/>
        </w:rPr>
      </w:pPr>
    </w:p>
    <w:p w14:paraId="080D7B85"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联系人：</w:t>
      </w:r>
      <w:r>
        <w:rPr>
          <w:rFonts w:ascii="Times New Roman" w:eastAsia="宋体" w:hAnsi="Times New Roman" w:cs="Times New Roman"/>
          <w:sz w:val="24"/>
          <w:szCs w:val="24"/>
        </w:rPr>
        <w:t xml:space="preserve">                     </w:t>
      </w:r>
    </w:p>
    <w:p w14:paraId="08485584" w14:textId="77777777" w:rsidR="00FD6E60" w:rsidRDefault="000A2758">
      <w:pPr>
        <w:spacing w:line="360" w:lineRule="auto"/>
        <w:ind w:left="225"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5A056545" w14:textId="77777777" w:rsidR="00FD6E60" w:rsidRDefault="00FD6E60">
      <w:pPr>
        <w:spacing w:line="360" w:lineRule="auto"/>
        <w:ind w:left="225" w:firstLineChars="200" w:firstLine="480"/>
        <w:rPr>
          <w:rFonts w:ascii="Times New Roman" w:eastAsia="宋体" w:hAnsi="Times New Roman" w:cs="Times New Roman"/>
          <w:sz w:val="24"/>
          <w:szCs w:val="24"/>
        </w:rPr>
      </w:pPr>
    </w:p>
    <w:p w14:paraId="1C0AEA60" w14:textId="77777777" w:rsidR="00FD6E60" w:rsidRDefault="00FD6E60">
      <w:pPr>
        <w:spacing w:line="360" w:lineRule="auto"/>
        <w:ind w:left="225" w:firstLineChars="200" w:firstLine="480"/>
        <w:rPr>
          <w:rFonts w:ascii="Times New Roman" w:eastAsia="宋体" w:hAnsi="Times New Roman" w:cs="Times New Roman"/>
          <w:sz w:val="24"/>
          <w:szCs w:val="24"/>
        </w:rPr>
      </w:pPr>
    </w:p>
    <w:p w14:paraId="69CE2456" w14:textId="77777777" w:rsidR="00FD6E60" w:rsidRDefault="000A2758">
      <w:pPr>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w:t>
      </w:r>
    </w:p>
    <w:p w14:paraId="2454F1AD" w14:textId="77777777" w:rsidR="00FD6E60" w:rsidRDefault="000A2758">
      <w:pPr>
        <w:tabs>
          <w:tab w:val="left" w:pos="6765"/>
        </w:tabs>
        <w:wordWrap w:val="0"/>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12</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69C84C0B" w14:textId="77777777" w:rsidR="00FD6E60" w:rsidRDefault="000A2758">
      <w:pPr>
        <w:pStyle w:val="1"/>
        <w:spacing w:line="240" w:lineRule="auto"/>
        <w:ind w:firstLineChars="200" w:firstLine="723"/>
        <w:rPr>
          <w:rFonts w:ascii="Times New Roman" w:hAnsi="Times New Roman" w:cs="Times New Roman"/>
        </w:rPr>
      </w:pPr>
      <w:bookmarkStart w:id="2" w:name="_Toc87620846"/>
      <w:bookmarkStart w:id="3" w:name="_Toc89691382"/>
      <w:r>
        <w:rPr>
          <w:rFonts w:ascii="Times New Roman" w:hAnsi="Times New Roman" w:cs="Times New Roman"/>
        </w:rPr>
        <w:lastRenderedPageBreak/>
        <w:t>第一章</w:t>
      </w:r>
      <w:r>
        <w:rPr>
          <w:rFonts w:ascii="Times New Roman" w:hAnsi="Times New Roman" w:cs="Times New Roman"/>
        </w:rPr>
        <w:t xml:space="preserve">   </w:t>
      </w:r>
      <w:r>
        <w:rPr>
          <w:rFonts w:ascii="Times New Roman" w:hAnsi="Times New Roman" w:cs="Times New Roman"/>
        </w:rPr>
        <w:t>投标须知</w:t>
      </w:r>
      <w:bookmarkEnd w:id="2"/>
      <w:bookmarkEnd w:id="3"/>
    </w:p>
    <w:p w14:paraId="441A25CD" w14:textId="77777777" w:rsidR="00FD6E60" w:rsidRDefault="000A2758">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、前附表</w:t>
      </w:r>
    </w:p>
    <w:p w14:paraId="3A290137" w14:textId="77777777" w:rsidR="00FD6E60" w:rsidRDefault="000A2758">
      <w:pPr>
        <w:spacing w:line="360" w:lineRule="auto"/>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投标须知前附表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160"/>
        <w:gridCol w:w="6012"/>
      </w:tblGrid>
      <w:tr w:rsidR="00FD6E60" w14:paraId="748DA4AD" w14:textId="77777777">
        <w:tc>
          <w:tcPr>
            <w:tcW w:w="828" w:type="dxa"/>
          </w:tcPr>
          <w:p w14:paraId="5220695B"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2160" w:type="dxa"/>
          </w:tcPr>
          <w:p w14:paraId="4076A1C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目</w:t>
            </w:r>
          </w:p>
        </w:tc>
        <w:tc>
          <w:tcPr>
            <w:tcW w:w="6012" w:type="dxa"/>
          </w:tcPr>
          <w:p w14:paraId="2228067D"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内</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容</w:t>
            </w:r>
          </w:p>
        </w:tc>
      </w:tr>
      <w:tr w:rsidR="00FD6E60" w14:paraId="25D7EB0D" w14:textId="77777777">
        <w:tc>
          <w:tcPr>
            <w:tcW w:w="828" w:type="dxa"/>
            <w:vAlign w:val="center"/>
          </w:tcPr>
          <w:p w14:paraId="78F374AF"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2ED056E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项目名称</w:t>
            </w:r>
          </w:p>
        </w:tc>
        <w:tc>
          <w:tcPr>
            <w:tcW w:w="6012" w:type="dxa"/>
            <w:vAlign w:val="center"/>
          </w:tcPr>
          <w:p w14:paraId="09A1F8F1"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设备</w:t>
            </w:r>
          </w:p>
        </w:tc>
      </w:tr>
      <w:tr w:rsidR="00FD6E60" w14:paraId="63B21560" w14:textId="77777777">
        <w:tc>
          <w:tcPr>
            <w:tcW w:w="828" w:type="dxa"/>
            <w:vAlign w:val="center"/>
          </w:tcPr>
          <w:p w14:paraId="67611FB9"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40AD96C"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投标人资格要求</w:t>
            </w:r>
          </w:p>
        </w:tc>
        <w:tc>
          <w:tcPr>
            <w:tcW w:w="6012" w:type="dxa"/>
            <w:vAlign w:val="center"/>
          </w:tcPr>
          <w:p w14:paraId="7F43B635"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具有生产制造经营资格、具备增值税一般纳税人资格</w:t>
            </w:r>
          </w:p>
        </w:tc>
      </w:tr>
      <w:tr w:rsidR="00FD6E60" w14:paraId="5C4616D9" w14:textId="77777777">
        <w:tc>
          <w:tcPr>
            <w:tcW w:w="828" w:type="dxa"/>
            <w:vAlign w:val="center"/>
          </w:tcPr>
          <w:p w14:paraId="41EAE31C"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B177DD7"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业绩要求</w:t>
            </w:r>
          </w:p>
        </w:tc>
        <w:tc>
          <w:tcPr>
            <w:tcW w:w="6012" w:type="dxa"/>
            <w:vAlign w:val="center"/>
          </w:tcPr>
          <w:p w14:paraId="7F4384AE"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具有生产制造、销售、安装本次招标的设备或类似产品</w:t>
            </w:r>
          </w:p>
        </w:tc>
      </w:tr>
      <w:tr w:rsidR="00FD6E60" w14:paraId="0D75A075" w14:textId="77777777">
        <w:tc>
          <w:tcPr>
            <w:tcW w:w="828" w:type="dxa"/>
            <w:vAlign w:val="center"/>
          </w:tcPr>
          <w:p w14:paraId="07E7649E"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30BB67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招标范围</w:t>
            </w:r>
          </w:p>
        </w:tc>
        <w:tc>
          <w:tcPr>
            <w:tcW w:w="6012" w:type="dxa"/>
            <w:vAlign w:val="center"/>
          </w:tcPr>
          <w:p w14:paraId="03632456"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详见附件</w:t>
            </w:r>
            <w:r>
              <w:rPr>
                <w:rFonts w:ascii="Times New Roman" w:eastAsia="宋体" w:hAnsi="Times New Roman" w:cs="Times New Roman" w:hint="eastAsia"/>
                <w:sz w:val="24"/>
                <w:szCs w:val="24"/>
              </w:rPr>
              <w:t>九</w:t>
            </w:r>
          </w:p>
        </w:tc>
      </w:tr>
      <w:tr w:rsidR="00FD6E60" w14:paraId="5C01755D" w14:textId="77777777">
        <w:tc>
          <w:tcPr>
            <w:tcW w:w="828" w:type="dxa"/>
            <w:vAlign w:val="center"/>
          </w:tcPr>
          <w:p w14:paraId="7499583B"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39DAC453"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设备交货期、地点</w:t>
            </w:r>
          </w:p>
        </w:tc>
        <w:tc>
          <w:tcPr>
            <w:tcW w:w="6012" w:type="dxa"/>
            <w:vAlign w:val="center"/>
          </w:tcPr>
          <w:p w14:paraId="18AA656B" w14:textId="77777777" w:rsidR="00FD6E60" w:rsidRDefault="000A2758">
            <w:pPr>
              <w:spacing w:line="360" w:lineRule="auto"/>
              <w:rPr>
                <w:rFonts w:ascii="Times New Roman" w:eastAsia="宋体" w:hAnsi="Times New Roman" w:cs="Times New Roman"/>
                <w:sz w:val="24"/>
                <w:szCs w:val="24"/>
              </w:rPr>
            </w:pPr>
            <w:proofErr w:type="gramStart"/>
            <w:r>
              <w:rPr>
                <w:rFonts w:ascii="Times New Roman" w:eastAsia="宋体" w:hAnsi="Times New Roman" w:cs="Times New Roman"/>
                <w:sz w:val="24"/>
                <w:szCs w:val="24"/>
              </w:rPr>
              <w:t>见合同</w:t>
            </w:r>
            <w:proofErr w:type="gramEnd"/>
            <w:r>
              <w:rPr>
                <w:rFonts w:ascii="Times New Roman" w:eastAsia="宋体" w:hAnsi="Times New Roman" w:cs="Times New Roman"/>
                <w:sz w:val="24"/>
                <w:szCs w:val="24"/>
              </w:rPr>
              <w:t>具体规定。</w:t>
            </w:r>
          </w:p>
        </w:tc>
      </w:tr>
      <w:tr w:rsidR="00FD6E60" w14:paraId="455767D7" w14:textId="77777777">
        <w:tc>
          <w:tcPr>
            <w:tcW w:w="828" w:type="dxa"/>
            <w:vAlign w:val="center"/>
          </w:tcPr>
          <w:p w14:paraId="3F00532B"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A835F0F"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设备材料质量</w:t>
            </w:r>
          </w:p>
        </w:tc>
        <w:tc>
          <w:tcPr>
            <w:tcW w:w="6012" w:type="dxa"/>
            <w:vAlign w:val="center"/>
          </w:tcPr>
          <w:p w14:paraId="6CE26C08"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国家定点生产企业合格产品、符合投标方技术要求</w:t>
            </w:r>
          </w:p>
        </w:tc>
      </w:tr>
      <w:tr w:rsidR="00FD6E60" w14:paraId="7F914E3E" w14:textId="77777777">
        <w:tc>
          <w:tcPr>
            <w:tcW w:w="828" w:type="dxa"/>
            <w:vAlign w:val="center"/>
          </w:tcPr>
          <w:p w14:paraId="4537838A"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7DBE1634"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投标文件份数</w:t>
            </w:r>
          </w:p>
        </w:tc>
        <w:tc>
          <w:tcPr>
            <w:tcW w:w="6012" w:type="dxa"/>
            <w:vAlign w:val="center"/>
          </w:tcPr>
          <w:p w14:paraId="0066B744"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正本</w:t>
            </w:r>
            <w:r>
              <w:rPr>
                <w:rFonts w:ascii="Times New Roman" w:eastAsia="宋体" w:hAnsi="Times New Roman" w:cs="Times New Roman"/>
                <w:sz w:val="24"/>
                <w:szCs w:val="24"/>
              </w:rPr>
              <w:t>1</w:t>
            </w:r>
            <w:r>
              <w:rPr>
                <w:rFonts w:ascii="Times New Roman" w:eastAsia="宋体" w:hAnsi="Times New Roman" w:cs="Times New Roman"/>
                <w:sz w:val="24"/>
                <w:szCs w:val="24"/>
              </w:rPr>
              <w:t>份、副本</w:t>
            </w:r>
            <w:r>
              <w:rPr>
                <w:rFonts w:ascii="Times New Roman" w:eastAsia="宋体" w:hAnsi="Times New Roman" w:cs="Times New Roman"/>
                <w:sz w:val="24"/>
                <w:szCs w:val="24"/>
              </w:rPr>
              <w:t>2</w:t>
            </w:r>
            <w:r>
              <w:rPr>
                <w:rFonts w:ascii="Times New Roman" w:eastAsia="宋体" w:hAnsi="Times New Roman" w:cs="Times New Roman"/>
                <w:sz w:val="24"/>
                <w:szCs w:val="24"/>
              </w:rPr>
              <w:t>份</w:t>
            </w:r>
          </w:p>
        </w:tc>
      </w:tr>
      <w:tr w:rsidR="00FD6E60" w14:paraId="6ADFCEDD" w14:textId="77777777">
        <w:tc>
          <w:tcPr>
            <w:tcW w:w="828" w:type="dxa"/>
            <w:vAlign w:val="center"/>
          </w:tcPr>
          <w:p w14:paraId="0473969E"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165D116"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投标有效期</w:t>
            </w:r>
          </w:p>
        </w:tc>
        <w:tc>
          <w:tcPr>
            <w:tcW w:w="6012" w:type="dxa"/>
            <w:vAlign w:val="center"/>
          </w:tcPr>
          <w:p w14:paraId="1A1320D8"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tc>
      </w:tr>
      <w:tr w:rsidR="00FD6E60" w14:paraId="4751AFB3" w14:textId="77777777">
        <w:tc>
          <w:tcPr>
            <w:tcW w:w="828" w:type="dxa"/>
            <w:vAlign w:val="center"/>
          </w:tcPr>
          <w:p w14:paraId="270FF0AB"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299097A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投标文件递交地点</w:t>
            </w:r>
          </w:p>
        </w:tc>
        <w:tc>
          <w:tcPr>
            <w:tcW w:w="6012" w:type="dxa"/>
            <w:vAlign w:val="center"/>
          </w:tcPr>
          <w:p w14:paraId="2B17B399"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河南飞天农业开发股份有限公司招标委员会办公室</w:t>
            </w:r>
          </w:p>
        </w:tc>
      </w:tr>
      <w:tr w:rsidR="00FD6E60" w14:paraId="4A125B95" w14:textId="77777777">
        <w:tc>
          <w:tcPr>
            <w:tcW w:w="828" w:type="dxa"/>
            <w:vAlign w:val="center"/>
          </w:tcPr>
          <w:p w14:paraId="23CE4BEF"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3C43C48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开标时间及地点</w:t>
            </w:r>
          </w:p>
        </w:tc>
        <w:tc>
          <w:tcPr>
            <w:tcW w:w="6012" w:type="dxa"/>
            <w:vAlign w:val="center"/>
          </w:tcPr>
          <w:p w14:paraId="0ED63094"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另行通知</w:t>
            </w:r>
          </w:p>
        </w:tc>
      </w:tr>
      <w:tr w:rsidR="00FD6E60" w14:paraId="216CAD3D" w14:textId="77777777">
        <w:trPr>
          <w:trHeight w:val="90"/>
        </w:trPr>
        <w:tc>
          <w:tcPr>
            <w:tcW w:w="828" w:type="dxa"/>
            <w:vAlign w:val="center"/>
          </w:tcPr>
          <w:p w14:paraId="3D503759" w14:textId="77777777" w:rsidR="00FD6E60" w:rsidRDefault="00FD6E60">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9683177"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评标原则、方法及主要内容</w:t>
            </w:r>
          </w:p>
        </w:tc>
        <w:tc>
          <w:tcPr>
            <w:tcW w:w="6012" w:type="dxa"/>
            <w:vAlign w:val="center"/>
          </w:tcPr>
          <w:p w14:paraId="3D3E7DCB" w14:textId="77777777" w:rsidR="00FD6E60" w:rsidRDefault="000A2758">
            <w:pPr>
              <w:pStyle w:val="a5"/>
              <w:spacing w:line="360" w:lineRule="auto"/>
              <w:jc w:val="both"/>
            </w:pPr>
            <w:r>
              <w:t>遵循公平、公正、科学、择优的原则。技术标和商务</w:t>
            </w:r>
            <w:proofErr w:type="gramStart"/>
            <w:r>
              <w:t>标综合</w:t>
            </w:r>
            <w:proofErr w:type="gramEnd"/>
            <w:r>
              <w:t>评定。其主要内容为企业资质、连续三年业绩、社会信誉、产品制造工艺、产品技术性能指标、产品结构合理、运行安全可靠性、专利技术水平、供货范围、技术支持、产品质量、交货日期、投标报价、付款条件等。</w:t>
            </w:r>
          </w:p>
        </w:tc>
      </w:tr>
    </w:tbl>
    <w:p w14:paraId="613EC47D"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、投标人合格条件与资格要求</w:t>
      </w:r>
    </w:p>
    <w:p w14:paraId="4004EC9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投标单位应具有本招标项目设备生产制造、经营许可证的资格，并提供下列有效证件：</w:t>
      </w:r>
    </w:p>
    <w:p w14:paraId="17F630E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  </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复印件、须加盖年审章</w:t>
      </w:r>
      <w:r>
        <w:rPr>
          <w:rFonts w:ascii="Times New Roman" w:eastAsia="宋体" w:hAnsi="Times New Roman" w:cs="Times New Roman"/>
          <w:sz w:val="24"/>
          <w:szCs w:val="24"/>
        </w:rPr>
        <w:t>)</w:t>
      </w:r>
    </w:p>
    <w:p w14:paraId="5ABE0C8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  </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47F3098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2.3  </w:t>
      </w:r>
      <w:r>
        <w:rPr>
          <w:rFonts w:ascii="Times New Roman" w:eastAsia="宋体" w:hAnsi="Times New Roman" w:cs="Times New Roman"/>
          <w:sz w:val="24"/>
          <w:szCs w:val="24"/>
        </w:rPr>
        <w:t>生产制造许可证</w:t>
      </w:r>
    </w:p>
    <w:p w14:paraId="51C2721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  </w:t>
      </w:r>
      <w:r>
        <w:rPr>
          <w:rFonts w:ascii="Times New Roman" w:eastAsia="宋体" w:hAnsi="Times New Roman" w:cs="Times New Roman"/>
          <w:sz w:val="24"/>
          <w:szCs w:val="24"/>
        </w:rPr>
        <w:t>企业简介、近三年销售业绩</w:t>
      </w:r>
    </w:p>
    <w:p w14:paraId="2BA0A11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  </w:t>
      </w:r>
      <w:r>
        <w:rPr>
          <w:rFonts w:ascii="Times New Roman" w:eastAsia="宋体" w:hAnsi="Times New Roman" w:cs="Times New Roman"/>
          <w:sz w:val="24"/>
          <w:szCs w:val="24"/>
        </w:rPr>
        <w:t>产品样本资料及质检报告等</w:t>
      </w:r>
    </w:p>
    <w:p w14:paraId="4C50F866"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3</w:t>
      </w:r>
      <w:r>
        <w:rPr>
          <w:rFonts w:ascii="Times New Roman" w:eastAsia="宋体" w:hAnsi="Times New Roman" w:cs="Times New Roman"/>
          <w:b/>
          <w:sz w:val="24"/>
          <w:szCs w:val="24"/>
        </w:rPr>
        <w:t>、投标费用</w:t>
      </w:r>
    </w:p>
    <w:p w14:paraId="5956435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3.1  </w:t>
      </w:r>
      <w:r>
        <w:rPr>
          <w:rFonts w:ascii="Times New Roman" w:eastAsia="宋体" w:hAnsi="Times New Roman" w:cs="Times New Roman"/>
          <w:sz w:val="24"/>
          <w:szCs w:val="24"/>
        </w:rPr>
        <w:t>无论投标的结果如何，投标人应承担与标书制作和投标相关的一切费用。招标人在任何情况下都不承担这些费用。</w:t>
      </w:r>
    </w:p>
    <w:p w14:paraId="5D63063F"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、招标文件</w:t>
      </w:r>
    </w:p>
    <w:p w14:paraId="3AF3995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  </w:t>
      </w:r>
      <w:r>
        <w:rPr>
          <w:rFonts w:ascii="Times New Roman" w:eastAsia="宋体" w:hAnsi="Times New Roman" w:cs="Times New Roman"/>
          <w:sz w:val="24"/>
          <w:szCs w:val="24"/>
        </w:rPr>
        <w:t>招标文件的组成</w:t>
      </w:r>
    </w:p>
    <w:p w14:paraId="2E4DB0F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第一章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投标须知</w:t>
      </w:r>
    </w:p>
    <w:p w14:paraId="758B975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第二章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合同主要条款</w:t>
      </w:r>
    </w:p>
    <w:p w14:paraId="073A2F7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第三章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合同书格式</w:t>
      </w:r>
    </w:p>
    <w:p w14:paraId="5E3AAA2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第四章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招标范围、技术规范与条件</w:t>
      </w:r>
    </w:p>
    <w:p w14:paraId="0B9DE16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第五章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（包含设备安装土建条件图）</w:t>
      </w:r>
    </w:p>
    <w:p w14:paraId="42DBDF7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需要澄清招标文件的投标人，应在投标截止时间</w:t>
      </w:r>
      <w:r>
        <w:rPr>
          <w:rFonts w:ascii="Times New Roman" w:eastAsia="宋体" w:hAnsi="Times New Roman" w:cs="Times New Roman"/>
          <w:sz w:val="24"/>
          <w:szCs w:val="24"/>
        </w:rPr>
        <w:t>2</w:t>
      </w:r>
      <w:r>
        <w:rPr>
          <w:rFonts w:ascii="Times New Roman" w:eastAsia="宋体" w:hAnsi="Times New Roman" w:cs="Times New Roman"/>
          <w:sz w:val="24"/>
          <w:szCs w:val="24"/>
        </w:rPr>
        <w:t>天（日历天）内，以书面形式给予澄清。</w:t>
      </w:r>
    </w:p>
    <w:p w14:paraId="0819A06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  </w:t>
      </w:r>
      <w:r>
        <w:rPr>
          <w:rFonts w:ascii="Times New Roman" w:eastAsia="宋体" w:hAnsi="Times New Roman" w:cs="Times New Roman"/>
          <w:sz w:val="24"/>
          <w:szCs w:val="24"/>
        </w:rPr>
        <w:t>招标文件的修改</w:t>
      </w:r>
    </w:p>
    <w:p w14:paraId="5A2BF2D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  </w:t>
      </w:r>
      <w:r>
        <w:rPr>
          <w:rFonts w:ascii="Times New Roman" w:eastAsia="宋体" w:hAnsi="Times New Roman" w:cs="Times New Roman"/>
          <w:sz w:val="24"/>
          <w:szCs w:val="24"/>
        </w:rPr>
        <w:t>在投标截止时间至少</w:t>
      </w:r>
      <w:r>
        <w:rPr>
          <w:rFonts w:ascii="Times New Roman" w:eastAsia="宋体" w:hAnsi="Times New Roman" w:cs="Times New Roman"/>
          <w:sz w:val="24"/>
          <w:szCs w:val="24"/>
        </w:rPr>
        <w:t>2</w:t>
      </w:r>
      <w:r>
        <w:rPr>
          <w:rFonts w:ascii="Times New Roman" w:eastAsia="宋体" w:hAnsi="Times New Roman" w:cs="Times New Roman"/>
          <w:sz w:val="24"/>
          <w:szCs w:val="24"/>
        </w:rPr>
        <w:t>日前的任何时间，招标人可因任何原因对招标文件进行必要的修改、补充而变更。</w:t>
      </w:r>
    </w:p>
    <w:p w14:paraId="630F6D3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  </w:t>
      </w:r>
      <w:r>
        <w:rPr>
          <w:rFonts w:ascii="Times New Roman" w:eastAsia="宋体" w:hAnsi="Times New Roman" w:cs="Times New Roman"/>
          <w:sz w:val="24"/>
          <w:szCs w:val="24"/>
        </w:rPr>
        <w:t>所作修改将以书面形式通知所有的投标人，并对投标人具有约束力。投标人收到修改通知后，应立即以书面方式通知招标人，确认已经收到修改通知。</w:t>
      </w:r>
    </w:p>
    <w:p w14:paraId="61DD5AF3"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、投标文件的组成</w:t>
      </w:r>
    </w:p>
    <w:p w14:paraId="03F70E2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  </w:t>
      </w:r>
      <w:r>
        <w:rPr>
          <w:rFonts w:ascii="Times New Roman" w:eastAsia="宋体" w:hAnsi="Times New Roman" w:cs="Times New Roman"/>
          <w:sz w:val="24"/>
          <w:szCs w:val="24"/>
        </w:rPr>
        <w:t>投标书</w:t>
      </w:r>
    </w:p>
    <w:p w14:paraId="37E7650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  </w:t>
      </w:r>
      <w:r>
        <w:rPr>
          <w:rFonts w:ascii="Times New Roman" w:eastAsia="宋体" w:hAnsi="Times New Roman" w:cs="Times New Roman"/>
          <w:sz w:val="24"/>
          <w:szCs w:val="24"/>
        </w:rPr>
        <w:t>投标报价表</w:t>
      </w:r>
    </w:p>
    <w:p w14:paraId="431CB75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5.3  </w:t>
      </w:r>
      <w:r>
        <w:rPr>
          <w:rFonts w:ascii="Times New Roman" w:eastAsia="宋体" w:hAnsi="Times New Roman" w:cs="Times New Roman"/>
          <w:sz w:val="24"/>
          <w:szCs w:val="24"/>
        </w:rPr>
        <w:t>供货范围明细表</w:t>
      </w:r>
    </w:p>
    <w:p w14:paraId="3FB20B4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5.4  </w:t>
      </w:r>
      <w:r>
        <w:rPr>
          <w:rFonts w:ascii="Times New Roman" w:eastAsia="宋体" w:hAnsi="Times New Roman" w:cs="Times New Roman"/>
          <w:sz w:val="24"/>
          <w:szCs w:val="24"/>
        </w:rPr>
        <w:t>法人代表证书</w:t>
      </w:r>
    </w:p>
    <w:p w14:paraId="2C675CA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5.5  </w:t>
      </w:r>
      <w:r>
        <w:rPr>
          <w:rFonts w:ascii="Times New Roman" w:eastAsia="宋体" w:hAnsi="Times New Roman" w:cs="Times New Roman"/>
          <w:sz w:val="24"/>
          <w:szCs w:val="24"/>
        </w:rPr>
        <w:t>法人授权委托书</w:t>
      </w:r>
    </w:p>
    <w:p w14:paraId="1459BBC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5.6  </w:t>
      </w:r>
      <w:r>
        <w:rPr>
          <w:rFonts w:ascii="Times New Roman" w:eastAsia="宋体" w:hAnsi="Times New Roman" w:cs="Times New Roman"/>
          <w:sz w:val="24"/>
          <w:szCs w:val="24"/>
        </w:rPr>
        <w:t>企业基本情况</w:t>
      </w:r>
    </w:p>
    <w:p w14:paraId="518462C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5.7  </w:t>
      </w:r>
      <w:r>
        <w:rPr>
          <w:rFonts w:ascii="Times New Roman" w:eastAsia="宋体" w:hAnsi="Times New Roman" w:cs="Times New Roman"/>
          <w:sz w:val="24"/>
          <w:szCs w:val="24"/>
        </w:rPr>
        <w:t>投标企业资质证书等（含营业执照、税务登记证书、生产经营许可证，银行资信证书，</w:t>
      </w:r>
      <w:r>
        <w:rPr>
          <w:rFonts w:ascii="Times New Roman" w:eastAsia="宋体" w:hAnsi="Times New Roman" w:cs="Times New Roman"/>
          <w:sz w:val="24"/>
          <w:szCs w:val="24"/>
        </w:rPr>
        <w:t>ISO</w:t>
      </w:r>
      <w:r>
        <w:rPr>
          <w:rFonts w:ascii="Times New Roman" w:eastAsia="宋体" w:hAnsi="Times New Roman" w:cs="Times New Roman"/>
          <w:sz w:val="24"/>
          <w:szCs w:val="24"/>
        </w:rPr>
        <w:t>认证书、专利证书、授权代理证书、省部</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及获奖证书）复印件。</w:t>
      </w:r>
    </w:p>
    <w:p w14:paraId="5ECD742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5.8  </w:t>
      </w:r>
      <w:r>
        <w:rPr>
          <w:rFonts w:ascii="Times New Roman" w:eastAsia="宋体" w:hAnsi="Times New Roman" w:cs="Times New Roman"/>
          <w:sz w:val="24"/>
          <w:szCs w:val="24"/>
        </w:rPr>
        <w:t>技术标准（含产品样本）</w:t>
      </w:r>
    </w:p>
    <w:p w14:paraId="0AEF026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5.9  </w:t>
      </w:r>
      <w:r>
        <w:rPr>
          <w:rFonts w:ascii="Times New Roman" w:eastAsia="宋体" w:hAnsi="Times New Roman" w:cs="Times New Roman"/>
          <w:sz w:val="24"/>
          <w:szCs w:val="24"/>
        </w:rPr>
        <w:t>投标人的承诺书</w:t>
      </w:r>
    </w:p>
    <w:p w14:paraId="0E3BB5EF"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、投标书的语言文字和计量单位</w:t>
      </w:r>
    </w:p>
    <w:p w14:paraId="23BF521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投标人应用中文打印制作标书</w:t>
      </w:r>
      <w:r>
        <w:rPr>
          <w:rFonts w:ascii="Times New Roman" w:eastAsia="宋体" w:hAnsi="Times New Roman" w:cs="Times New Roman"/>
          <w:sz w:val="24"/>
          <w:szCs w:val="24"/>
        </w:rPr>
        <w:t>3</w:t>
      </w:r>
      <w:r>
        <w:rPr>
          <w:rFonts w:ascii="Times New Roman" w:eastAsia="宋体" w:hAnsi="Times New Roman" w:cs="Times New Roman"/>
          <w:sz w:val="24"/>
          <w:szCs w:val="24"/>
        </w:rPr>
        <w:t>份（一正两副），在每份投标书封面清晰地标记</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字样。如果它们之间有偏差，将以正本为准。</w:t>
      </w:r>
    </w:p>
    <w:p w14:paraId="7DBDF68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标书不应有涂改、增删之处。如必须修改时，修改处必须有授权代表签字。</w:t>
      </w:r>
    </w:p>
    <w:p w14:paraId="7BA78AA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除招标文件另有规定的，计量单位均采用国家的法定单位。</w:t>
      </w:r>
    </w:p>
    <w:p w14:paraId="657E50C6"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、投标报价</w:t>
      </w:r>
    </w:p>
    <w:p w14:paraId="39EDB9B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投标报价其总价包括所供全新成套设备、备品备件、运杂费（</w:t>
      </w:r>
      <w:proofErr w:type="gramStart"/>
      <w:r>
        <w:rPr>
          <w:rFonts w:ascii="Times New Roman" w:eastAsia="宋体" w:hAnsi="Times New Roman" w:cs="Times New Roman"/>
          <w:sz w:val="24"/>
          <w:szCs w:val="24"/>
        </w:rPr>
        <w:t>至施工</w:t>
      </w:r>
      <w:proofErr w:type="gramEnd"/>
      <w:r>
        <w:rPr>
          <w:rFonts w:ascii="Times New Roman" w:eastAsia="宋体" w:hAnsi="Times New Roman" w:cs="Times New Roman"/>
          <w:sz w:val="24"/>
          <w:szCs w:val="24"/>
        </w:rPr>
        <w:t>场地）、税费及利润等所有费用的总和。</w:t>
      </w:r>
    </w:p>
    <w:p w14:paraId="6FFB3A2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按不同材质、型号先报单价，然后再根据招标方提供的数量（估算量）报总价。最终结算时按投标</w:t>
      </w:r>
      <w:proofErr w:type="gramStart"/>
      <w:r>
        <w:rPr>
          <w:rFonts w:ascii="Times New Roman" w:eastAsia="宋体" w:hAnsi="Times New Roman" w:cs="Times New Roman"/>
          <w:sz w:val="24"/>
          <w:szCs w:val="24"/>
        </w:rPr>
        <w:t>方最终</w:t>
      </w:r>
      <w:proofErr w:type="gramEnd"/>
      <w:r>
        <w:rPr>
          <w:rFonts w:ascii="Times New Roman" w:eastAsia="宋体" w:hAnsi="Times New Roman" w:cs="Times New Roman"/>
          <w:sz w:val="24"/>
          <w:szCs w:val="24"/>
        </w:rPr>
        <w:t>报价折算出的单价乘以实际用量进行结算，供货数量多退少补（其单价在合同执行期内为固定不变价）。</w:t>
      </w:r>
    </w:p>
    <w:p w14:paraId="13F32112"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、投标货币</w:t>
      </w:r>
    </w:p>
    <w:p w14:paraId="714871D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投标价格币种均为人民币。</w:t>
      </w:r>
    </w:p>
    <w:p w14:paraId="03448886"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、投标有效期</w:t>
      </w:r>
    </w:p>
    <w:p w14:paraId="7736255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p w14:paraId="734452D3"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、投标文件的递交</w:t>
      </w:r>
    </w:p>
    <w:p w14:paraId="1F2A6B1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投标文件的数量、包装和标记</w:t>
      </w:r>
    </w:p>
    <w:p w14:paraId="395BA76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10.1  </w:t>
      </w:r>
      <w:r>
        <w:rPr>
          <w:rFonts w:ascii="Times New Roman" w:eastAsia="宋体" w:hAnsi="Times New Roman" w:cs="Times New Roman"/>
          <w:sz w:val="24"/>
          <w:szCs w:val="24"/>
        </w:rPr>
        <w:t>投标人应提交</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正本一套、副本两套，每套</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封面的右上角应标明</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0C32D86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10.2  </w:t>
      </w:r>
      <w:r>
        <w:rPr>
          <w:rFonts w:ascii="Times New Roman" w:eastAsia="宋体" w:hAnsi="Times New Roman" w:cs="Times New Roman"/>
          <w:sz w:val="24"/>
          <w:szCs w:val="24"/>
        </w:rPr>
        <w:t>投标人应将投标文件正本、副本分别用信封或文件盒（箱）密封，并在正面分别标明招标编号、项目名称、投标人名称及</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字样后交河南飞天农业开发股份有限公司招标委员会办公室。</w:t>
      </w:r>
    </w:p>
    <w:p w14:paraId="15A52FDB"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、投标截止时间</w:t>
      </w:r>
    </w:p>
    <w:p w14:paraId="7D2993C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11.1  </w:t>
      </w:r>
      <w:r>
        <w:rPr>
          <w:rFonts w:ascii="Times New Roman" w:eastAsia="宋体" w:hAnsi="Times New Roman" w:cs="Times New Roman"/>
          <w:sz w:val="24"/>
          <w:szCs w:val="24"/>
        </w:rPr>
        <w:t>所有投标文件都必须按</w:t>
      </w:r>
      <w:r>
        <w:rPr>
          <w:rFonts w:ascii="Times New Roman" w:eastAsia="宋体" w:hAnsi="Times New Roman" w:cs="Times New Roman"/>
          <w:sz w:val="24"/>
          <w:szCs w:val="24"/>
        </w:rPr>
        <w:t>“</w:t>
      </w:r>
      <w:r>
        <w:rPr>
          <w:rFonts w:ascii="Times New Roman" w:eastAsia="宋体" w:hAnsi="Times New Roman" w:cs="Times New Roman"/>
          <w:sz w:val="24"/>
          <w:szCs w:val="24"/>
        </w:rPr>
        <w:t>投标邀请书</w:t>
      </w:r>
      <w:r>
        <w:rPr>
          <w:rFonts w:ascii="Times New Roman" w:eastAsia="宋体" w:hAnsi="Times New Roman" w:cs="Times New Roman"/>
          <w:sz w:val="24"/>
          <w:szCs w:val="24"/>
        </w:rPr>
        <w:t>”</w:t>
      </w:r>
      <w:r>
        <w:rPr>
          <w:rFonts w:ascii="Times New Roman" w:eastAsia="宋体" w:hAnsi="Times New Roman" w:cs="Times New Roman"/>
          <w:sz w:val="24"/>
          <w:szCs w:val="24"/>
        </w:rPr>
        <w:t>中规定的投标截止时间之前送达招标单位。</w:t>
      </w:r>
    </w:p>
    <w:p w14:paraId="3F168A5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11.2  </w:t>
      </w:r>
      <w:r>
        <w:rPr>
          <w:rFonts w:ascii="Times New Roman" w:eastAsia="宋体" w:hAnsi="Times New Roman" w:cs="Times New Roman"/>
          <w:sz w:val="24"/>
          <w:szCs w:val="24"/>
        </w:rPr>
        <w:t>出现因招标文件的修改推迟投标截止日期时，则按河南飞天农业开发股份有限公司招标委员会修改通知规定的时间递交。</w:t>
      </w:r>
    </w:p>
    <w:p w14:paraId="5EC4FD3F"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、迟交的投标文件</w:t>
      </w:r>
    </w:p>
    <w:p w14:paraId="4634401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hint="eastAsia"/>
          <w:sz w:val="24"/>
          <w:szCs w:val="24"/>
        </w:rPr>
        <w:t>招标单位将迟交的投标文件视为无效的投标文件。</w:t>
      </w:r>
    </w:p>
    <w:p w14:paraId="5D8B82E7"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、投标文件的修改和撤销</w:t>
      </w:r>
    </w:p>
    <w:p w14:paraId="4C29BBD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投标人开标前可对其投标文件进行修改或撤销，但该修改或撤销的书面通知须在投标截止时间之前送达招标单位；且该通知需经正式法人授权的投标人代表签字方为有效。</w:t>
      </w:r>
    </w:p>
    <w:p w14:paraId="78193FB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投标人对投标文件的修改或撤销的通知应按招标文件规定进行编写、密封、标注和递送，并注明</w:t>
      </w:r>
      <w:r>
        <w:rPr>
          <w:rFonts w:ascii="Times New Roman" w:eastAsia="宋体" w:hAnsi="Times New Roman" w:cs="Times New Roman"/>
          <w:sz w:val="24"/>
          <w:szCs w:val="24"/>
        </w:rPr>
        <w:t>“</w:t>
      </w:r>
      <w:r>
        <w:rPr>
          <w:rFonts w:ascii="Times New Roman" w:eastAsia="宋体" w:hAnsi="Times New Roman" w:cs="Times New Roman"/>
          <w:sz w:val="24"/>
          <w:szCs w:val="24"/>
        </w:rPr>
        <w:t>修改投标文件</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撤销投标</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7BAD2F6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在投标截止时间之后，投标人不得对其投标文件做任何修改。</w:t>
      </w:r>
    </w:p>
    <w:p w14:paraId="3E018FC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投标人不得在开标时间起至投标文件有效期满前撤销其投标文件。</w:t>
      </w:r>
    </w:p>
    <w:p w14:paraId="5CF50EF8"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、开标和评标</w:t>
      </w:r>
    </w:p>
    <w:p w14:paraId="404C25D9"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14.1  </w:t>
      </w:r>
      <w:r>
        <w:rPr>
          <w:rFonts w:ascii="Times New Roman" w:eastAsia="宋体" w:hAnsi="Times New Roman" w:cs="Times New Roman"/>
          <w:b/>
          <w:sz w:val="24"/>
          <w:szCs w:val="24"/>
        </w:rPr>
        <w:t>开标</w:t>
      </w:r>
    </w:p>
    <w:p w14:paraId="4454C2E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14.1.1  </w:t>
      </w:r>
      <w:r>
        <w:rPr>
          <w:rFonts w:ascii="Times New Roman" w:eastAsia="宋体" w:hAnsi="Times New Roman" w:cs="Times New Roman"/>
          <w:sz w:val="24"/>
          <w:szCs w:val="24"/>
        </w:rPr>
        <w:t>招标单位在投标邀请书中规定的时间和地点开标。投标人法人授权委托代表参加并签到。</w:t>
      </w:r>
    </w:p>
    <w:p w14:paraId="02C7212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14.1.2  </w:t>
      </w:r>
      <w:r>
        <w:rPr>
          <w:rFonts w:ascii="Times New Roman" w:eastAsia="宋体" w:hAnsi="Times New Roman" w:cs="Times New Roman"/>
          <w:sz w:val="24"/>
          <w:szCs w:val="24"/>
        </w:rPr>
        <w:t>开标时，先由投标单位当众查验投标文件密封情况，确认无误后由招标单位组织的评标委员会拆封开标，宣读投标人名称、投标报价、撤标通知（如果有）以及招标单位认为合适的其他内容并加以记录。</w:t>
      </w:r>
    </w:p>
    <w:p w14:paraId="2C4F458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14.1.3“</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有下列情况之一的，招标单位将视为无效标书：</w:t>
      </w:r>
    </w:p>
    <w:p w14:paraId="782A677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）逾期送达的；</w:t>
      </w:r>
    </w:p>
    <w:p w14:paraId="0DD1206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）未加盖投标人公章的；</w:t>
      </w:r>
    </w:p>
    <w:p w14:paraId="2AD4917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）无投标人法人代表或法人代表授权人签字的；</w:t>
      </w:r>
    </w:p>
    <w:p w14:paraId="37DC723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）投标书及附件未按招标文件要求内容和格式编写的；</w:t>
      </w:r>
    </w:p>
    <w:p w14:paraId="1F16A3D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）投标人针对同一设备内容递交两份或多份不同方案的投标书，未书面</w:t>
      </w:r>
      <w:r>
        <w:rPr>
          <w:rFonts w:ascii="Times New Roman" w:eastAsia="宋体" w:hAnsi="Times New Roman" w:cs="Times New Roman"/>
          <w:sz w:val="24"/>
          <w:szCs w:val="24"/>
        </w:rPr>
        <w:lastRenderedPageBreak/>
        <w:t>声明哪一个有效的</w:t>
      </w:r>
      <w:r>
        <w:rPr>
          <w:rFonts w:ascii="Times New Roman" w:eastAsia="宋体" w:hAnsi="Times New Roman" w:cs="Times New Roman" w:hint="eastAsia"/>
          <w:sz w:val="24"/>
          <w:szCs w:val="24"/>
        </w:rPr>
        <w:t>；</w:t>
      </w:r>
    </w:p>
    <w:p w14:paraId="42982C3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）投标人在一份投标书中，对同一设备内容报有两个或多个报价的，未说明那一个为主的；</w:t>
      </w:r>
    </w:p>
    <w:p w14:paraId="62E64F1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）违反招标纪律的；</w:t>
      </w:r>
    </w:p>
    <w:p w14:paraId="387610C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）招标投标法规定的其他条件的。</w:t>
      </w:r>
    </w:p>
    <w:p w14:paraId="246DBAA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14.1.4  </w:t>
      </w:r>
      <w:r>
        <w:rPr>
          <w:rFonts w:ascii="Times New Roman" w:eastAsia="宋体" w:hAnsi="Times New Roman" w:cs="Times New Roman"/>
          <w:sz w:val="24"/>
          <w:szCs w:val="24"/>
        </w:rPr>
        <w:t>无论何种原因在开标时没有启封和读出的投标书在评标时将不予考虑。招标单位对此不承担任何责任。撤回的投标文件将原封退回投标人。</w:t>
      </w:r>
    </w:p>
    <w:p w14:paraId="209F03F2"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14.2  </w:t>
      </w:r>
      <w:r>
        <w:rPr>
          <w:rFonts w:ascii="Times New Roman" w:eastAsia="宋体" w:hAnsi="Times New Roman" w:cs="Times New Roman"/>
          <w:b/>
          <w:sz w:val="24"/>
          <w:szCs w:val="24"/>
        </w:rPr>
        <w:t>评标委员会</w:t>
      </w:r>
    </w:p>
    <w:p w14:paraId="0F671BE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14.2.1  </w:t>
      </w:r>
      <w:r>
        <w:rPr>
          <w:rFonts w:ascii="Times New Roman" w:eastAsia="宋体" w:hAnsi="Times New Roman" w:cs="Times New Roman"/>
          <w:sz w:val="24"/>
          <w:szCs w:val="24"/>
        </w:rPr>
        <w:t>招标人将根据本次招标设备的特点，依照《</w:t>
      </w:r>
      <w:r>
        <w:rPr>
          <w:rFonts w:ascii="Times New Roman" w:eastAsia="宋体" w:hAnsi="Times New Roman" w:cs="Times New Roman" w:hint="eastAsia"/>
          <w:sz w:val="24"/>
          <w:szCs w:val="24"/>
        </w:rPr>
        <w:t>中华人民共和国招标投标法</w:t>
      </w:r>
      <w:r>
        <w:rPr>
          <w:rFonts w:ascii="Times New Roman" w:eastAsia="宋体" w:hAnsi="Times New Roman" w:cs="Times New Roman"/>
          <w:sz w:val="24"/>
          <w:szCs w:val="24"/>
        </w:rPr>
        <w:t>》及河南飞天农业开发股份有限公司有关规定组建评标委员会。</w:t>
      </w:r>
    </w:p>
    <w:p w14:paraId="01A54CB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14.2.2  </w:t>
      </w:r>
      <w:r>
        <w:rPr>
          <w:rFonts w:ascii="Times New Roman" w:eastAsia="宋体" w:hAnsi="Times New Roman" w:cs="Times New Roman"/>
          <w:sz w:val="24"/>
          <w:szCs w:val="24"/>
        </w:rPr>
        <w:t>评标委员会对投标文件进行审查、质疑、评审、确定中标选人。</w:t>
      </w:r>
    </w:p>
    <w:p w14:paraId="3D7D21B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  </w:t>
      </w:r>
      <w:r>
        <w:rPr>
          <w:rFonts w:ascii="Times New Roman" w:eastAsia="宋体" w:hAnsi="Times New Roman" w:cs="Times New Roman"/>
          <w:sz w:val="24"/>
          <w:szCs w:val="24"/>
        </w:rPr>
        <w:t>对投标文件的审查、确定。</w:t>
      </w:r>
    </w:p>
    <w:p w14:paraId="0483080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14.2.3.1  </w:t>
      </w:r>
      <w:r>
        <w:rPr>
          <w:rFonts w:ascii="Times New Roman" w:eastAsia="宋体" w:hAnsi="Times New Roman" w:cs="Times New Roman"/>
          <w:sz w:val="24"/>
          <w:szCs w:val="24"/>
        </w:rPr>
        <w:t>开标后，评标委员会将组织审查投标文件是否完整，是否有计算错误，文件是否签署。</w:t>
      </w:r>
    </w:p>
    <w:p w14:paraId="31D8C43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14.2.3.2  </w:t>
      </w:r>
      <w:r>
        <w:rPr>
          <w:rFonts w:ascii="Times New Roman" w:eastAsia="宋体" w:hAnsi="Times New Roman" w:cs="Times New Roman"/>
          <w:sz w:val="24"/>
          <w:szCs w:val="24"/>
        </w:rPr>
        <w:t>若投标书中的报价</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不符，则以</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的报价为准。算术错误将按以下方法更正：如果总价与数量乘单价的积而得到的总数有出入，以单价为准；</w:t>
      </w:r>
      <w:proofErr w:type="gramStart"/>
      <w:r>
        <w:rPr>
          <w:rFonts w:ascii="Times New Roman" w:eastAsia="宋体" w:hAnsi="Times New Roman" w:cs="Times New Roman"/>
          <w:sz w:val="24"/>
          <w:szCs w:val="24"/>
        </w:rPr>
        <w:t>若文字</w:t>
      </w:r>
      <w:proofErr w:type="gramEnd"/>
      <w:r>
        <w:rPr>
          <w:rFonts w:ascii="Times New Roman" w:eastAsia="宋体" w:hAnsi="Times New Roman" w:cs="Times New Roman"/>
          <w:sz w:val="24"/>
          <w:szCs w:val="24"/>
        </w:rPr>
        <w:t>大写表示的数据与数字表示的有差别，则以文字大写表示的数据为准。</w:t>
      </w:r>
    </w:p>
    <w:p w14:paraId="63EC8EF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14.2.3.3  </w:t>
      </w:r>
      <w:r>
        <w:rPr>
          <w:rFonts w:ascii="Times New Roman" w:eastAsia="宋体" w:hAnsi="Times New Roman" w:cs="Times New Roman"/>
          <w:sz w:val="24"/>
          <w:szCs w:val="24"/>
        </w:rPr>
        <w:t>招标单位将确定每一投标人是否对招标文件的要求</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了实质性的响应，且没有重大偏离。实质性响应的投标是指投标符合招标文件的所有条款、条件和规定且没有重大偏离或保留。重大偏离或保留系指影响到招标文件的供货范围、质量和性能指标，或限制了招标单位的权利和投标人的义务的规定，而纠正这些偏离将影响到其它提交实质性响应投标的投标人的公平竞争地位。</w:t>
      </w:r>
    </w:p>
    <w:p w14:paraId="0535151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14.2.3.4  </w:t>
      </w:r>
      <w:r>
        <w:rPr>
          <w:rFonts w:ascii="Times New Roman" w:eastAsia="宋体" w:hAnsi="Times New Roman" w:cs="Times New Roman"/>
          <w:sz w:val="24"/>
          <w:szCs w:val="24"/>
        </w:rPr>
        <w:t>招标单位判断投标文件的响应性仅基于投标文件本身而不靠外部证据与解释。</w:t>
      </w:r>
    </w:p>
    <w:p w14:paraId="6076BCC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14.2.3.5  </w:t>
      </w:r>
      <w:r>
        <w:rPr>
          <w:rFonts w:ascii="Times New Roman" w:eastAsia="宋体" w:hAnsi="Times New Roman" w:cs="Times New Roman"/>
          <w:sz w:val="24"/>
          <w:szCs w:val="24"/>
        </w:rPr>
        <w:t>招标单位有权拒绝被确定为非实质性响应的投标，投标人不能通过修正或撤销不符之处而使其投标成为实质响应的投标。</w:t>
      </w:r>
    </w:p>
    <w:p w14:paraId="46357C6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14.2.3.6  </w:t>
      </w:r>
      <w:r>
        <w:rPr>
          <w:rFonts w:ascii="Times New Roman" w:eastAsia="宋体" w:hAnsi="Times New Roman" w:cs="Times New Roman"/>
          <w:sz w:val="24"/>
          <w:szCs w:val="24"/>
        </w:rPr>
        <w:t>投标文件的澄清</w:t>
      </w:r>
    </w:p>
    <w:p w14:paraId="0CF17DC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为了有助于对投标文件进行审查、评估和比较，评标委员会有权向投标人质疑，请投标人澄清其投标内容。投标人须按照招标单位通知的时间、地点指派专人进行答疑和澄清，并提供书面材料。</w:t>
      </w:r>
    </w:p>
    <w:p w14:paraId="27728A97"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14.3  </w:t>
      </w:r>
      <w:r>
        <w:rPr>
          <w:rFonts w:ascii="Times New Roman" w:eastAsia="宋体" w:hAnsi="Times New Roman" w:cs="Times New Roman"/>
          <w:b/>
          <w:sz w:val="24"/>
          <w:szCs w:val="24"/>
        </w:rPr>
        <w:t>评标原则及评标方法</w:t>
      </w:r>
    </w:p>
    <w:p w14:paraId="703B9A2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14.3.1  </w:t>
      </w:r>
      <w:r>
        <w:rPr>
          <w:rFonts w:ascii="Times New Roman" w:eastAsia="宋体" w:hAnsi="Times New Roman" w:cs="Times New Roman"/>
          <w:sz w:val="24"/>
          <w:szCs w:val="24"/>
        </w:rPr>
        <w:t>评标将遵循公平、公正、科学，择优的原则。对所有投标人投标评估，都采用相同的程序和标准。</w:t>
      </w:r>
    </w:p>
    <w:p w14:paraId="39956EB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14.3.2  </w:t>
      </w:r>
      <w:r>
        <w:rPr>
          <w:rFonts w:ascii="Times New Roman" w:eastAsia="宋体" w:hAnsi="Times New Roman" w:cs="Times New Roman"/>
          <w:sz w:val="24"/>
          <w:szCs w:val="24"/>
        </w:rPr>
        <w:t>评标严格按照《中华人民共和国招标投标法》及河南飞天农业开发股份有限公司有关招标规定。</w:t>
      </w:r>
      <w:r>
        <w:rPr>
          <w:rFonts w:ascii="Times New Roman" w:eastAsia="宋体" w:hAnsi="Times New Roman" w:cs="Times New Roman" w:hint="eastAsia"/>
          <w:sz w:val="24"/>
          <w:szCs w:val="24"/>
        </w:rPr>
        <w:t>根据技术标与商务</w:t>
      </w:r>
      <w:proofErr w:type="gramStart"/>
      <w:r>
        <w:rPr>
          <w:rFonts w:ascii="Times New Roman" w:eastAsia="宋体" w:hAnsi="Times New Roman" w:cs="Times New Roman" w:hint="eastAsia"/>
          <w:sz w:val="24"/>
          <w:szCs w:val="24"/>
        </w:rPr>
        <w:t>标综合</w:t>
      </w:r>
      <w:proofErr w:type="gramEnd"/>
      <w:r>
        <w:rPr>
          <w:rFonts w:ascii="Times New Roman" w:eastAsia="宋体" w:hAnsi="Times New Roman" w:cs="Times New Roman" w:hint="eastAsia"/>
          <w:sz w:val="24"/>
          <w:szCs w:val="24"/>
        </w:rPr>
        <w:t>打分评定。</w:t>
      </w:r>
    </w:p>
    <w:p w14:paraId="34C5EE5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14.3.3  </w:t>
      </w:r>
      <w:r>
        <w:rPr>
          <w:rFonts w:ascii="Times New Roman" w:eastAsia="宋体" w:hAnsi="Times New Roman" w:cs="Times New Roman"/>
          <w:sz w:val="24"/>
          <w:szCs w:val="24"/>
        </w:rPr>
        <w:t>评标主要内容</w:t>
      </w:r>
    </w:p>
    <w:p w14:paraId="2855B42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）初步审查。初步审查是对投标文件合格性的审查，它所涉及到的主要文件和内容有：</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的内容和签章的合格性，生产制造许可证；</w:t>
      </w:r>
      <w:r>
        <w:rPr>
          <w:rFonts w:ascii="Times New Roman" w:eastAsia="宋体" w:hAnsi="Times New Roman" w:cs="Times New Roman"/>
          <w:sz w:val="24"/>
          <w:szCs w:val="24"/>
        </w:rPr>
        <w:t>“</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副本的合格性；法人代表或投标人代表的合法性；投标报价的完整性。</w:t>
      </w:r>
    </w:p>
    <w:p w14:paraId="7AEE3F7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）投标人的投标报价作为评标时所考虑的因素，但不是唯一因素。评标委员会还考虑下列因素：</w:t>
      </w:r>
    </w:p>
    <w:p w14:paraId="2105DAF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投标人资格文件；</w:t>
      </w:r>
    </w:p>
    <w:p w14:paraId="78AE706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投标人近三年的业绩及信誉；</w:t>
      </w:r>
    </w:p>
    <w:p w14:paraId="5719FE9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交货期；</w:t>
      </w:r>
    </w:p>
    <w:p w14:paraId="1B49FB6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所要求的付款进度；</w:t>
      </w:r>
    </w:p>
    <w:p w14:paraId="003E1F2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产品技术性能指标、专利技术水平、产品结构、运行安全可靠性、产品质量、供货范围、产品成套性、备品备件是否充足、服务等；</w:t>
      </w:r>
    </w:p>
    <w:p w14:paraId="6A3E876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投标人的财务和技术情况；</w:t>
      </w:r>
    </w:p>
    <w:p w14:paraId="7BDDE2B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投标人的技术、售后服务承诺；</w:t>
      </w:r>
    </w:p>
    <w:p w14:paraId="0A4EB23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同招标文件技术要求的偏差情况；</w:t>
      </w:r>
    </w:p>
    <w:p w14:paraId="0816A81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I.</w:t>
      </w:r>
      <w:r>
        <w:rPr>
          <w:rFonts w:ascii="Times New Roman" w:eastAsia="宋体" w:hAnsi="Times New Roman" w:cs="Times New Roman"/>
          <w:sz w:val="24"/>
          <w:szCs w:val="24"/>
        </w:rPr>
        <w:t>投标人给予招标人的优惠条件等；</w:t>
      </w:r>
    </w:p>
    <w:p w14:paraId="683B4D39" w14:textId="77777777" w:rsidR="00FD6E60" w:rsidRDefault="000A2758">
      <w:pPr>
        <w:spacing w:line="360" w:lineRule="auto"/>
        <w:ind w:firstLineChars="200" w:firstLine="480"/>
        <w:jc w:val="left"/>
        <w:rPr>
          <w:rFonts w:ascii="Times New Roman" w:hAnsi="Times New Roman" w:cs="Times New Roman"/>
          <w:sz w:val="24"/>
          <w:szCs w:val="24"/>
        </w:rPr>
      </w:pPr>
      <w:r>
        <w:rPr>
          <w:rFonts w:ascii="Times New Roman" w:eastAsia="宋体" w:hAnsi="Times New Roman" w:cs="Times New Roman"/>
          <w:sz w:val="24"/>
          <w:szCs w:val="24"/>
        </w:rPr>
        <w:t>J.</w:t>
      </w:r>
      <w:r>
        <w:rPr>
          <w:rFonts w:ascii="Times New Roman" w:eastAsia="宋体" w:hAnsi="Times New Roman" w:cs="Times New Roman"/>
          <w:sz w:val="24"/>
          <w:szCs w:val="24"/>
        </w:rPr>
        <w:t>招标人认为应当考虑的其它因素</w:t>
      </w:r>
      <w:r>
        <w:rPr>
          <w:rFonts w:hint="eastAsia"/>
        </w:rPr>
        <w:t>。</w:t>
      </w:r>
    </w:p>
    <w:p w14:paraId="460E7FDD"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14.4  </w:t>
      </w:r>
      <w:r>
        <w:rPr>
          <w:rFonts w:ascii="Times New Roman" w:eastAsia="宋体" w:hAnsi="Times New Roman" w:cs="Times New Roman"/>
          <w:b/>
          <w:sz w:val="24"/>
          <w:szCs w:val="24"/>
        </w:rPr>
        <w:t>评标标准</w:t>
      </w:r>
    </w:p>
    <w:p w14:paraId="354C1A4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14.4.1  </w:t>
      </w:r>
      <w:r>
        <w:rPr>
          <w:rFonts w:ascii="Times New Roman" w:eastAsia="宋体" w:hAnsi="Times New Roman" w:cs="Times New Roman"/>
          <w:sz w:val="24"/>
          <w:szCs w:val="24"/>
        </w:rPr>
        <w:t>商务评标</w:t>
      </w:r>
    </w:p>
    <w:p w14:paraId="4399CDB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商务评标方法：采用无标底，以其所有投标人投标报价的算术平均值（</w:t>
      </w:r>
      <w:r>
        <w:rPr>
          <w:rFonts w:ascii="Times New Roman" w:eastAsia="宋体" w:hAnsi="Times New Roman" w:cs="Times New Roman"/>
          <w:sz w:val="24"/>
          <w:szCs w:val="24"/>
        </w:rPr>
        <w:t>A</w:t>
      </w:r>
      <w:r>
        <w:rPr>
          <w:rFonts w:ascii="Times New Roman" w:eastAsia="宋体" w:hAnsi="Times New Roman" w:cs="Times New Roman"/>
          <w:sz w:val="24"/>
          <w:szCs w:val="24"/>
        </w:rPr>
        <w:lastRenderedPageBreak/>
        <w:t>值）为评标基准价。</w:t>
      </w:r>
    </w:p>
    <w:p w14:paraId="7E75EC3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14.4.2  </w:t>
      </w:r>
      <w:r>
        <w:rPr>
          <w:rFonts w:ascii="Times New Roman" w:eastAsia="宋体" w:hAnsi="Times New Roman" w:cs="Times New Roman"/>
          <w:sz w:val="24"/>
          <w:szCs w:val="24"/>
        </w:rPr>
        <w:t>技术评标标准主要内容</w:t>
      </w:r>
    </w:p>
    <w:p w14:paraId="0CF3510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对招标文件的响应</w:t>
      </w:r>
    </w:p>
    <w:p w14:paraId="6D7712D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设备技术性能指标</w:t>
      </w:r>
    </w:p>
    <w:p w14:paraId="0C1A918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设备质量水平</w:t>
      </w:r>
    </w:p>
    <w:p w14:paraId="724DD68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设备运行安全可靠性、使用寿命</w:t>
      </w:r>
    </w:p>
    <w:p w14:paraId="2F2D291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投标企业业绩及社会信誉</w:t>
      </w:r>
    </w:p>
    <w:p w14:paraId="728DCB4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设备供货范围及成套水平</w:t>
      </w:r>
    </w:p>
    <w:p w14:paraId="44BCCCB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设备交货期</w:t>
      </w:r>
    </w:p>
    <w:p w14:paraId="1A068BF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技术及售后服务措施</w:t>
      </w:r>
    </w:p>
    <w:p w14:paraId="0834ED8F"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、保密</w:t>
      </w:r>
    </w:p>
    <w:p w14:paraId="718A447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有关招标文件的潜在投标人任何情况均不得透露给任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607167F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有关投标文件的审查、澄清、评估和比较以及有关授予合同的意向的一切情况都不得透露给任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79AD52C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投标人不得以任何方式干扰招标单位的招标和评标活动，否则视其投标无效并追究其法律责任。</w:t>
      </w:r>
    </w:p>
    <w:p w14:paraId="094E82E7"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、授予合同</w:t>
      </w:r>
    </w:p>
    <w:p w14:paraId="2400984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定标准则</w:t>
      </w:r>
    </w:p>
    <w:p w14:paraId="45DEDD1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16.1.1  </w:t>
      </w:r>
      <w:r>
        <w:rPr>
          <w:rFonts w:ascii="Times New Roman" w:eastAsia="宋体" w:hAnsi="Times New Roman" w:cs="Times New Roman"/>
          <w:sz w:val="24"/>
          <w:szCs w:val="24"/>
        </w:rPr>
        <w:t>最低投标报价不是被授予合同的唯一条件。</w:t>
      </w:r>
    </w:p>
    <w:p w14:paraId="11D5B55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16.1.2  </w:t>
      </w:r>
      <w:r>
        <w:rPr>
          <w:rFonts w:ascii="Times New Roman" w:eastAsia="宋体" w:hAnsi="Times New Roman" w:cs="Times New Roman"/>
          <w:sz w:val="24"/>
          <w:szCs w:val="24"/>
        </w:rPr>
        <w:t>合同将授予投其投标符合招标文件要求、并能圆满地履行合同的综合评标排序第一名的中标候选人。</w:t>
      </w:r>
    </w:p>
    <w:p w14:paraId="4E9BBF7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16.1.3  </w:t>
      </w:r>
      <w:r>
        <w:rPr>
          <w:rFonts w:ascii="Times New Roman" w:eastAsia="宋体" w:hAnsi="Times New Roman" w:cs="Times New Roman"/>
          <w:sz w:val="24"/>
          <w:szCs w:val="24"/>
        </w:rPr>
        <w:t>如果评标排序第一名的投标人不能按投标文件中承诺的条件履行签约，招标人有权决定排名第二的投标人为新的合同授予人。如排名第二的投标人基于同样原因不能签约，则投标人可以确定排名第三的投标人为新的合同授予人。</w:t>
      </w:r>
    </w:p>
    <w:p w14:paraId="480C729F"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、中标通知</w:t>
      </w:r>
    </w:p>
    <w:p w14:paraId="2096216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确定中标人后，招标人将以书面形式向中标人发出中标通知书。</w:t>
      </w:r>
    </w:p>
    <w:p w14:paraId="3A8CCFAD"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18</w:t>
      </w:r>
      <w:r>
        <w:rPr>
          <w:rFonts w:ascii="Times New Roman" w:eastAsia="宋体" w:hAnsi="Times New Roman" w:cs="Times New Roman"/>
          <w:b/>
          <w:sz w:val="24"/>
          <w:szCs w:val="24"/>
        </w:rPr>
        <w:t>、签订合同</w:t>
      </w:r>
    </w:p>
    <w:p w14:paraId="4707F67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中标人按《中标通知书》指定的时间、地点与招标人签订经济合同。</w:t>
      </w:r>
    </w:p>
    <w:p w14:paraId="17870C2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招标人在授予合同时有权对《招标范围》中规定的货物数量、服务范围按有关规定予以增加或减少。</w:t>
      </w:r>
    </w:p>
    <w:p w14:paraId="32EABEC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18.3  </w:t>
      </w:r>
      <w:r>
        <w:rPr>
          <w:rFonts w:ascii="Times New Roman" w:eastAsia="宋体" w:hAnsi="Times New Roman" w:cs="Times New Roman"/>
          <w:sz w:val="24"/>
          <w:szCs w:val="24"/>
        </w:rPr>
        <w:t>招标文件、中标人的投标文件及双方确认的澄清文件、中标通知书等，均为合同的组成部分。</w:t>
      </w:r>
    </w:p>
    <w:p w14:paraId="72A52351"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、附件</w:t>
      </w:r>
    </w:p>
    <w:p w14:paraId="4448CA8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本文件未尽事宜执行《中华人民共和国招标投标法》等有关法律、法规。</w:t>
      </w:r>
    </w:p>
    <w:p w14:paraId="378E1FF7" w14:textId="77777777" w:rsidR="00FD6E60" w:rsidRDefault="000A2758">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4" w:name="_Toc87620847"/>
      <w:bookmarkStart w:id="5" w:name="_Toc89691383"/>
      <w:r>
        <w:rPr>
          <w:rFonts w:ascii="Times New Roman" w:hAnsi="Times New Roman" w:cs="Times New Roman"/>
        </w:rPr>
        <w:lastRenderedPageBreak/>
        <w:t>第二章</w:t>
      </w:r>
      <w:r>
        <w:rPr>
          <w:rFonts w:ascii="Times New Roman" w:hAnsi="Times New Roman" w:cs="Times New Roman"/>
        </w:rPr>
        <w:t xml:space="preserve">   </w:t>
      </w:r>
      <w:r>
        <w:rPr>
          <w:rFonts w:ascii="Times New Roman" w:hAnsi="Times New Roman" w:cs="Times New Roman"/>
        </w:rPr>
        <w:t>合同主要条款</w:t>
      </w:r>
      <w:bookmarkEnd w:id="4"/>
      <w:bookmarkEnd w:id="5"/>
    </w:p>
    <w:p w14:paraId="626D23CA" w14:textId="77777777" w:rsidR="00FD6E60" w:rsidRDefault="000A2758">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、定义</w:t>
      </w:r>
    </w:p>
    <w:p w14:paraId="1002ED2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本合同中的下列术语应解释为：</w:t>
      </w:r>
    </w:p>
    <w:p w14:paraId="5B50B2C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w:t>
      </w:r>
      <w:r>
        <w:rPr>
          <w:rFonts w:ascii="Times New Roman" w:eastAsia="宋体" w:hAnsi="Times New Roman" w:cs="Times New Roman"/>
          <w:sz w:val="24"/>
          <w:szCs w:val="24"/>
        </w:rPr>
        <w:t>”</w:t>
      </w:r>
      <w:r>
        <w:rPr>
          <w:rFonts w:ascii="Times New Roman" w:eastAsia="宋体" w:hAnsi="Times New Roman" w:cs="Times New Roman"/>
          <w:sz w:val="24"/>
          <w:szCs w:val="24"/>
        </w:rPr>
        <w:t>系指买卖双方签署的、合同格式中载明的买卖双方所达成的协议，包括所有的附件、附录和构成合同的其它文件。</w:t>
      </w:r>
    </w:p>
    <w:p w14:paraId="41E8672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合同价</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系指根据合同规定，在卖方完全履行合同义务后应付给卖方的价格。</w:t>
      </w:r>
    </w:p>
    <w:p w14:paraId="0BCAD0C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货物</w:t>
      </w:r>
      <w:r>
        <w:rPr>
          <w:rFonts w:ascii="Times New Roman" w:eastAsia="宋体" w:hAnsi="Times New Roman" w:cs="Times New Roman"/>
          <w:sz w:val="24"/>
          <w:szCs w:val="24"/>
        </w:rPr>
        <w:t>”</w:t>
      </w:r>
      <w:r>
        <w:rPr>
          <w:rFonts w:ascii="Times New Roman" w:eastAsia="宋体" w:hAnsi="Times New Roman" w:cs="Times New Roman"/>
          <w:sz w:val="24"/>
          <w:szCs w:val="24"/>
        </w:rPr>
        <w:t>系指卖方根据合同规定须向买方提供一切设备、机械、仪器、备件、工具、手册软件和其它技术资料及其它资料。</w:t>
      </w:r>
    </w:p>
    <w:p w14:paraId="7EB7912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服务</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系指根据合同规定卖方承担与供货有关的辅助服务，如运输、保险以及其它的服务，如安装、调试、提供技术协助、培训和其他类似的义务。</w:t>
      </w:r>
    </w:p>
    <w:p w14:paraId="63481D2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系指购买货物具有法人资格的企业。</w:t>
      </w:r>
    </w:p>
    <w:p w14:paraId="6092F31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系指根据合同规定提供货物的服务的具有法人资格的公司或实体。</w:t>
      </w:r>
    </w:p>
    <w:p w14:paraId="0084098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现场</w:t>
      </w:r>
      <w:r>
        <w:rPr>
          <w:rFonts w:ascii="Times New Roman" w:eastAsia="宋体" w:hAnsi="Times New Roman" w:cs="Times New Roman"/>
          <w:sz w:val="24"/>
          <w:szCs w:val="24"/>
        </w:rPr>
        <w:t>”</w:t>
      </w:r>
      <w:r>
        <w:rPr>
          <w:rFonts w:ascii="Times New Roman" w:eastAsia="宋体" w:hAnsi="Times New Roman" w:cs="Times New Roman"/>
          <w:sz w:val="24"/>
          <w:szCs w:val="24"/>
        </w:rPr>
        <w:t>系指合同项下货物将要进行安装和运行的地点。</w:t>
      </w:r>
    </w:p>
    <w:p w14:paraId="646F446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验收</w:t>
      </w:r>
      <w:r>
        <w:rPr>
          <w:rFonts w:ascii="Times New Roman" w:eastAsia="宋体" w:hAnsi="Times New Roman" w:cs="Times New Roman"/>
          <w:sz w:val="24"/>
          <w:szCs w:val="24"/>
        </w:rPr>
        <w:t>”</w:t>
      </w:r>
      <w:r>
        <w:rPr>
          <w:rFonts w:ascii="Times New Roman" w:eastAsia="宋体" w:hAnsi="Times New Roman" w:cs="Times New Roman"/>
          <w:sz w:val="24"/>
          <w:szCs w:val="24"/>
        </w:rPr>
        <w:t>系指合同双方依据规定的标准程序、规范和条件确认合同项下的货物符合技术规范的要求。</w:t>
      </w:r>
    </w:p>
    <w:p w14:paraId="1BA02FFD" w14:textId="77777777" w:rsidR="00FD6E60" w:rsidRDefault="000A2758">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、供货范围</w:t>
      </w:r>
      <w:r>
        <w:rPr>
          <w:rFonts w:ascii="Times New Roman" w:eastAsia="宋体" w:hAnsi="Times New Roman" w:cs="Times New Roman"/>
          <w:sz w:val="24"/>
          <w:szCs w:val="24"/>
        </w:rPr>
        <w:t>：见附件三</w:t>
      </w:r>
    </w:p>
    <w:p w14:paraId="6B5DB28E" w14:textId="77777777" w:rsidR="00FD6E60" w:rsidRDefault="000A2758">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、合同价格</w:t>
      </w:r>
      <w:r>
        <w:rPr>
          <w:rFonts w:ascii="Times New Roman" w:eastAsia="宋体" w:hAnsi="Times New Roman" w:cs="Times New Roman"/>
          <w:sz w:val="24"/>
          <w:szCs w:val="24"/>
        </w:rPr>
        <w:t>：见附件二</w:t>
      </w:r>
    </w:p>
    <w:p w14:paraId="0497F3E4"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、技术规范</w:t>
      </w:r>
    </w:p>
    <w:p w14:paraId="5474208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提交货物的技术规范应与招标文件规定的技术规范和技术规范附件相一致。</w:t>
      </w:r>
    </w:p>
    <w:p w14:paraId="060FFB4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若技术规范中无相应说明，则以国家有关部门最新颁布的相应标准及规范为准。</w:t>
      </w:r>
    </w:p>
    <w:p w14:paraId="2E27F41D"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、专利权</w:t>
      </w:r>
    </w:p>
    <w:p w14:paraId="4DCCD92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卖方应保护买方在使用该货物或其任何一部分时不受第三方提出侵权专利权、商标权或工业设计权的指控。如果任何第三方提出侵权指控，卖方须与第三方交涉并承担可能发生的一切法律责任和费用。</w:t>
      </w:r>
    </w:p>
    <w:p w14:paraId="46B34DC3"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、包装要求</w:t>
      </w:r>
    </w:p>
    <w:p w14:paraId="67BB0C3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除合同另有规定外，卖方提供的全部货物，均应采用国家或专业标准保护措施进行包装，使其包装应适应于远距离运输、防潮、防震、防锈和防粗暴装卸，确保货物安全无损运抵现场。由于包装不善所引起的货物锈蚀、损坏和损失均由卖方承担。</w:t>
      </w:r>
    </w:p>
    <w:p w14:paraId="0DD002F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每件包装箱应附一份详细装箱单和质量合格证。</w:t>
      </w:r>
    </w:p>
    <w:p w14:paraId="000F13BB"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、装运标志</w:t>
      </w:r>
    </w:p>
    <w:p w14:paraId="5D74976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  </w:t>
      </w:r>
      <w:r>
        <w:rPr>
          <w:rFonts w:ascii="Times New Roman" w:eastAsia="宋体" w:hAnsi="Times New Roman" w:cs="Times New Roman"/>
          <w:sz w:val="24"/>
          <w:szCs w:val="24"/>
        </w:rPr>
        <w:t>卖方应在每一包装箱的</w:t>
      </w:r>
      <w:proofErr w:type="gramStart"/>
      <w:r>
        <w:rPr>
          <w:rFonts w:ascii="Times New Roman" w:eastAsia="宋体" w:hAnsi="Times New Roman" w:cs="Times New Roman"/>
          <w:sz w:val="24"/>
          <w:szCs w:val="24"/>
        </w:rPr>
        <w:t>四侧用不</w:t>
      </w:r>
      <w:proofErr w:type="gramEnd"/>
      <w:r>
        <w:rPr>
          <w:rFonts w:ascii="Times New Roman" w:eastAsia="宋体" w:hAnsi="Times New Roman" w:cs="Times New Roman" w:hint="eastAsia"/>
          <w:sz w:val="24"/>
          <w:szCs w:val="24"/>
        </w:rPr>
        <w:t>褪色</w:t>
      </w:r>
      <w:r>
        <w:rPr>
          <w:rFonts w:ascii="Times New Roman" w:eastAsia="宋体" w:hAnsi="Times New Roman" w:cs="Times New Roman"/>
          <w:sz w:val="24"/>
          <w:szCs w:val="24"/>
        </w:rPr>
        <w:t>的油漆以醒目的中文字样做出下列标记：</w:t>
      </w:r>
    </w:p>
    <w:p w14:paraId="5CE1BD5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）收货人：</w:t>
      </w:r>
      <w:r>
        <w:rPr>
          <w:rFonts w:ascii="Times New Roman" w:eastAsia="宋体" w:hAnsi="Times New Roman" w:cs="Times New Roman"/>
          <w:sz w:val="24"/>
          <w:szCs w:val="24"/>
        </w:rPr>
        <w:t xml:space="preserve">                                                           </w:t>
      </w:r>
    </w:p>
    <w:p w14:paraId="5B296F1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）合同号：</w:t>
      </w:r>
      <w:r>
        <w:rPr>
          <w:rFonts w:ascii="Times New Roman" w:eastAsia="宋体" w:hAnsi="Times New Roman" w:cs="Times New Roman"/>
          <w:sz w:val="24"/>
          <w:szCs w:val="24"/>
        </w:rPr>
        <w:t xml:space="preserve">                                                           </w:t>
      </w:r>
    </w:p>
    <w:p w14:paraId="5F96F5C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）装运标志：</w:t>
      </w:r>
      <w:r>
        <w:rPr>
          <w:rFonts w:ascii="Times New Roman" w:eastAsia="宋体" w:hAnsi="Times New Roman" w:cs="Times New Roman"/>
          <w:sz w:val="24"/>
          <w:szCs w:val="24"/>
        </w:rPr>
        <w:t xml:space="preserve">                                                         </w:t>
      </w:r>
    </w:p>
    <w:p w14:paraId="3D5FD73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）收货人代号：</w:t>
      </w:r>
      <w:r>
        <w:rPr>
          <w:rFonts w:ascii="Times New Roman" w:eastAsia="宋体" w:hAnsi="Times New Roman" w:cs="Times New Roman"/>
          <w:sz w:val="24"/>
          <w:szCs w:val="24"/>
        </w:rPr>
        <w:t xml:space="preserve">                                                       </w:t>
      </w:r>
    </w:p>
    <w:p w14:paraId="20D13A5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）目的地：</w:t>
      </w:r>
      <w:r>
        <w:rPr>
          <w:rFonts w:ascii="Times New Roman" w:eastAsia="宋体" w:hAnsi="Times New Roman" w:cs="Times New Roman"/>
          <w:sz w:val="24"/>
          <w:szCs w:val="24"/>
        </w:rPr>
        <w:t xml:space="preserve">                                                           </w:t>
      </w:r>
    </w:p>
    <w:p w14:paraId="15B80D2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）货物名称、品目号和箱号：</w:t>
      </w:r>
      <w:r>
        <w:rPr>
          <w:rFonts w:ascii="Times New Roman" w:eastAsia="宋体" w:hAnsi="Times New Roman" w:cs="Times New Roman"/>
          <w:sz w:val="24"/>
          <w:szCs w:val="24"/>
        </w:rPr>
        <w:t xml:space="preserve">                                           </w:t>
      </w:r>
    </w:p>
    <w:p w14:paraId="50DC3F3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）毛重／净重（公斤）：</w:t>
      </w:r>
      <w:r>
        <w:rPr>
          <w:rFonts w:ascii="Times New Roman" w:eastAsia="宋体" w:hAnsi="Times New Roman" w:cs="Times New Roman"/>
          <w:sz w:val="24"/>
          <w:szCs w:val="24"/>
        </w:rPr>
        <w:t xml:space="preserve">                                                </w:t>
      </w:r>
    </w:p>
    <w:p w14:paraId="2C7222D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高，以厘米计）：</w:t>
      </w:r>
      <w:r>
        <w:rPr>
          <w:rFonts w:ascii="Times New Roman" w:eastAsia="宋体" w:hAnsi="Times New Roman" w:cs="Times New Roman"/>
          <w:sz w:val="24"/>
          <w:szCs w:val="24"/>
        </w:rPr>
        <w:t xml:space="preserve">                                      </w:t>
      </w:r>
    </w:p>
    <w:p w14:paraId="31AF16E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  </w:t>
      </w:r>
      <w:r>
        <w:rPr>
          <w:rFonts w:ascii="Times New Roman" w:eastAsia="宋体" w:hAnsi="Times New Roman" w:cs="Times New Roman"/>
          <w:sz w:val="24"/>
          <w:szCs w:val="24"/>
        </w:rPr>
        <w:t>如果货物单件重量在</w:t>
      </w:r>
      <w:r>
        <w:rPr>
          <w:rFonts w:ascii="Times New Roman" w:eastAsia="宋体" w:hAnsi="Times New Roman" w:cs="Times New Roman"/>
          <w:sz w:val="24"/>
          <w:szCs w:val="24"/>
        </w:rPr>
        <w:t>2</w:t>
      </w:r>
      <w:r>
        <w:rPr>
          <w:rFonts w:ascii="Times New Roman" w:eastAsia="宋体" w:hAnsi="Times New Roman" w:cs="Times New Roman"/>
          <w:sz w:val="24"/>
          <w:szCs w:val="24"/>
        </w:rPr>
        <w:t>吨或</w:t>
      </w:r>
      <w:r>
        <w:rPr>
          <w:rFonts w:ascii="Times New Roman" w:eastAsia="宋体" w:hAnsi="Times New Roman" w:cs="Times New Roman"/>
          <w:sz w:val="24"/>
          <w:szCs w:val="24"/>
        </w:rPr>
        <w:t>2</w:t>
      </w:r>
      <w:r>
        <w:rPr>
          <w:rFonts w:ascii="Times New Roman" w:eastAsia="宋体" w:hAnsi="Times New Roman" w:cs="Times New Roman"/>
          <w:sz w:val="24"/>
          <w:szCs w:val="24"/>
        </w:rPr>
        <w:t>吨以上，卖方应在每件包装箱的两侧中文和适当的运输标记，标明</w:t>
      </w:r>
      <w:r>
        <w:rPr>
          <w:rFonts w:ascii="Times New Roman" w:eastAsia="宋体" w:hAnsi="Times New Roman" w:cs="Times New Roman"/>
          <w:sz w:val="24"/>
          <w:szCs w:val="24"/>
        </w:rPr>
        <w:t>“</w:t>
      </w:r>
      <w:r>
        <w:rPr>
          <w:rFonts w:ascii="Times New Roman" w:eastAsia="宋体" w:hAnsi="Times New Roman" w:cs="Times New Roman"/>
          <w:sz w:val="24"/>
          <w:szCs w:val="24"/>
        </w:rPr>
        <w:t>重心</w:t>
      </w:r>
      <w:r>
        <w:rPr>
          <w:rFonts w:ascii="Times New Roman" w:eastAsia="宋体" w:hAnsi="Times New Roman" w:cs="Times New Roman"/>
          <w:sz w:val="24"/>
          <w:szCs w:val="24"/>
        </w:rPr>
        <w:t>”</w:t>
      </w:r>
      <w:r>
        <w:rPr>
          <w:rFonts w:ascii="Times New Roman" w:eastAsia="宋体" w:hAnsi="Times New Roman" w:cs="Times New Roman"/>
          <w:sz w:val="24"/>
          <w:szCs w:val="24"/>
        </w:rPr>
        <w:t>和</w:t>
      </w:r>
      <w:r>
        <w:rPr>
          <w:rFonts w:ascii="Times New Roman" w:eastAsia="宋体" w:hAnsi="Times New Roman" w:cs="Times New Roman"/>
          <w:sz w:val="24"/>
          <w:szCs w:val="24"/>
        </w:rPr>
        <w:t>“</w:t>
      </w:r>
      <w:r>
        <w:rPr>
          <w:rFonts w:ascii="Times New Roman" w:eastAsia="宋体" w:hAnsi="Times New Roman" w:cs="Times New Roman"/>
          <w:sz w:val="24"/>
          <w:szCs w:val="24"/>
        </w:rPr>
        <w:t>吊装点</w:t>
      </w:r>
      <w:r>
        <w:rPr>
          <w:rFonts w:ascii="Times New Roman" w:eastAsia="宋体" w:hAnsi="Times New Roman" w:cs="Times New Roman"/>
          <w:sz w:val="24"/>
          <w:szCs w:val="24"/>
        </w:rPr>
        <w:t>”</w:t>
      </w:r>
      <w:r>
        <w:rPr>
          <w:rFonts w:ascii="Times New Roman" w:eastAsia="宋体" w:hAnsi="Times New Roman" w:cs="Times New Roman"/>
          <w:sz w:val="24"/>
          <w:szCs w:val="24"/>
        </w:rPr>
        <w:t>，以便装卸和搬运。</w:t>
      </w:r>
    </w:p>
    <w:p w14:paraId="250E675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根据货物的特点和运输有不同要求，卖方应在包装箱上清楚地标有</w:t>
      </w:r>
      <w:r>
        <w:rPr>
          <w:rFonts w:ascii="Times New Roman" w:eastAsia="宋体" w:hAnsi="Times New Roman" w:cs="Times New Roman"/>
          <w:sz w:val="24"/>
          <w:szCs w:val="24"/>
        </w:rPr>
        <w:t>“</w:t>
      </w:r>
      <w:r>
        <w:rPr>
          <w:rFonts w:ascii="Times New Roman" w:eastAsia="宋体" w:hAnsi="Times New Roman" w:cs="Times New Roman"/>
          <w:sz w:val="24"/>
          <w:szCs w:val="24"/>
        </w:rPr>
        <w:t>小心轻放</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防潮</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勿倒置</w:t>
      </w:r>
      <w:r>
        <w:rPr>
          <w:rFonts w:ascii="Times New Roman" w:eastAsia="宋体" w:hAnsi="Times New Roman" w:cs="Times New Roman"/>
          <w:sz w:val="24"/>
          <w:szCs w:val="24"/>
        </w:rPr>
        <w:t>”</w:t>
      </w:r>
      <w:r>
        <w:rPr>
          <w:rFonts w:ascii="Times New Roman" w:eastAsia="宋体" w:hAnsi="Times New Roman" w:cs="Times New Roman"/>
          <w:sz w:val="24"/>
          <w:szCs w:val="24"/>
        </w:rPr>
        <w:t>等字样和其他适当的标志。</w:t>
      </w:r>
    </w:p>
    <w:p w14:paraId="34A07DFB"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、交货方式</w:t>
      </w:r>
    </w:p>
    <w:p w14:paraId="0C0DD13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8.1  </w:t>
      </w:r>
      <w:r>
        <w:rPr>
          <w:rFonts w:ascii="Times New Roman" w:eastAsia="宋体" w:hAnsi="Times New Roman" w:cs="Times New Roman"/>
          <w:sz w:val="24"/>
          <w:szCs w:val="24"/>
        </w:rPr>
        <w:t>交货方式为现场交货。</w:t>
      </w:r>
    </w:p>
    <w:p w14:paraId="091EF17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现场交货：卖方负责运输和保险，将货物运抵现场。有关运输和保险的一切费用由卖方承担。所有货物运抵现场的日期为交货日期。</w:t>
      </w:r>
    </w:p>
    <w:p w14:paraId="0321F93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8.2  </w:t>
      </w:r>
      <w:r>
        <w:rPr>
          <w:rFonts w:ascii="Times New Roman" w:eastAsia="宋体" w:hAnsi="Times New Roman" w:cs="Times New Roman"/>
          <w:sz w:val="24"/>
          <w:szCs w:val="24"/>
        </w:rPr>
        <w:t>卖方应在合同规定的交货期前</w:t>
      </w:r>
      <w:r>
        <w:rPr>
          <w:rFonts w:ascii="Times New Roman" w:eastAsia="宋体" w:hAnsi="Times New Roman" w:cs="Times New Roman"/>
          <w:sz w:val="24"/>
          <w:szCs w:val="24"/>
        </w:rPr>
        <w:t>20</w:t>
      </w:r>
      <w:r>
        <w:rPr>
          <w:rFonts w:ascii="Times New Roman" w:eastAsia="宋体" w:hAnsi="Times New Roman" w:cs="Times New Roman"/>
          <w:sz w:val="24"/>
          <w:szCs w:val="24"/>
        </w:rPr>
        <w:t>天将合同号、货物名称、数量、包装箱件数、总毛重、总体积（立方米）和备妥交货日期通知买方。同时卖方</w:t>
      </w:r>
      <w:r>
        <w:rPr>
          <w:rFonts w:ascii="Times New Roman" w:eastAsia="宋体" w:hAnsi="Times New Roman" w:cs="Times New Roman" w:hint="eastAsia"/>
          <w:sz w:val="24"/>
          <w:szCs w:val="24"/>
        </w:rPr>
        <w:t>应快递</w:t>
      </w:r>
      <w:r>
        <w:rPr>
          <w:rFonts w:ascii="Times New Roman" w:eastAsia="宋体" w:hAnsi="Times New Roman" w:cs="Times New Roman"/>
          <w:sz w:val="24"/>
          <w:szCs w:val="24"/>
        </w:rPr>
        <w:t>将详细交货清单一式六份包括合同号、货物名称、规格、数量、总毛重、总体积（立方米）、包装箱件数和每个包装箱的尺寸（长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高）、单价、总价和备妥待交日期以及货物在运输和仓储的特殊要求和注意事项通知买方。</w:t>
      </w:r>
    </w:p>
    <w:p w14:paraId="49634392"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、装运通知</w:t>
      </w:r>
    </w:p>
    <w:p w14:paraId="00240A8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9.1  </w:t>
      </w:r>
      <w:r>
        <w:rPr>
          <w:rFonts w:ascii="Times New Roman" w:eastAsia="宋体" w:hAnsi="Times New Roman" w:cs="Times New Roman"/>
          <w:sz w:val="24"/>
          <w:szCs w:val="24"/>
        </w:rPr>
        <w:t>在现场交货的货物，在卖方已通知买方货物已准备妥善，</w:t>
      </w:r>
      <w:proofErr w:type="gramStart"/>
      <w:r>
        <w:rPr>
          <w:rFonts w:ascii="Times New Roman" w:eastAsia="宋体" w:hAnsi="Times New Roman" w:cs="Times New Roman"/>
          <w:sz w:val="24"/>
          <w:szCs w:val="24"/>
        </w:rPr>
        <w:t>待运输</w:t>
      </w:r>
      <w:proofErr w:type="gramEnd"/>
      <w:r>
        <w:rPr>
          <w:rFonts w:ascii="Times New Roman" w:eastAsia="宋体" w:hAnsi="Times New Roman" w:cs="Times New Roman"/>
          <w:sz w:val="24"/>
          <w:szCs w:val="24"/>
        </w:rPr>
        <w:t>前</w:t>
      </w:r>
      <w:r>
        <w:rPr>
          <w:rFonts w:ascii="Times New Roman" w:eastAsia="宋体" w:hAnsi="Times New Roman" w:cs="Times New Roman"/>
          <w:sz w:val="24"/>
          <w:szCs w:val="24"/>
        </w:rPr>
        <w:t>24</w:t>
      </w:r>
      <w:r>
        <w:rPr>
          <w:rFonts w:ascii="Times New Roman" w:eastAsia="宋体" w:hAnsi="Times New Roman" w:cs="Times New Roman"/>
          <w:sz w:val="24"/>
          <w:szCs w:val="24"/>
        </w:rPr>
        <w:t>小时之内，卖方应将合同号、货名、数量、毛重、总体积（立方米）、发票金额、运输工具名称及启运日期，以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w:t>
      </w:r>
    </w:p>
    <w:p w14:paraId="01B51A1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如因卖方延误上述内容用</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通知买方，由此引起的一切损失应由卖方负担。</w:t>
      </w:r>
    </w:p>
    <w:p w14:paraId="1BB6A28D"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运损</w:t>
      </w:r>
    </w:p>
    <w:p w14:paraId="4886B3E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货物在运输途中所造成的货物损坏，由卖方负责。</w:t>
      </w:r>
    </w:p>
    <w:p w14:paraId="72B19EAB"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、付款方式</w:t>
      </w:r>
    </w:p>
    <w:p w14:paraId="2320E92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hint="eastAsia"/>
          <w:sz w:val="24"/>
          <w:szCs w:val="24"/>
        </w:rPr>
        <w:t>后一周内</w:t>
      </w:r>
      <w:r>
        <w:rPr>
          <w:rFonts w:ascii="Times New Roman" w:eastAsia="宋体" w:hAnsi="Times New Roman" w:cs="Times New Roman"/>
          <w:sz w:val="24"/>
          <w:szCs w:val="24"/>
        </w:rPr>
        <w:t>，先预付合同总造价的</w:t>
      </w:r>
      <w:r>
        <w:rPr>
          <w:rFonts w:ascii="Times New Roman" w:eastAsia="宋体" w:hAnsi="Times New Roman" w:cs="Times New Roman"/>
          <w:sz w:val="24"/>
          <w:szCs w:val="24"/>
        </w:rPr>
        <w:t>30%</w:t>
      </w:r>
      <w:r>
        <w:rPr>
          <w:rFonts w:ascii="Times New Roman" w:eastAsia="宋体" w:hAnsi="Times New Roman" w:cs="Times New Roman"/>
          <w:sz w:val="24"/>
          <w:szCs w:val="24"/>
        </w:rPr>
        <w:t>定金。设备到货后经</w:t>
      </w:r>
      <w:r>
        <w:rPr>
          <w:rFonts w:ascii="Times New Roman" w:eastAsia="宋体" w:hAnsi="Times New Roman" w:cs="Times New Roman" w:hint="eastAsia"/>
          <w:sz w:val="24"/>
          <w:szCs w:val="24"/>
        </w:rPr>
        <w:t>初验</w:t>
      </w:r>
      <w:r>
        <w:rPr>
          <w:rFonts w:ascii="Times New Roman" w:eastAsia="宋体" w:hAnsi="Times New Roman" w:cs="Times New Roman"/>
          <w:sz w:val="24"/>
          <w:szCs w:val="24"/>
        </w:rPr>
        <w:t>，再付合同总价的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货款，安装验收合格后凭全额增值税发票（发票金额为最终结算额）再付合同总价的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货款；剩余</w:t>
      </w:r>
      <w:r>
        <w:rPr>
          <w:rFonts w:ascii="Times New Roman" w:eastAsia="宋体" w:hAnsi="Times New Roman" w:cs="Times New Roman"/>
          <w:sz w:val="24"/>
          <w:szCs w:val="24"/>
        </w:rPr>
        <w:t>10%</w:t>
      </w:r>
      <w:r>
        <w:rPr>
          <w:rFonts w:ascii="Times New Roman" w:eastAsia="宋体" w:hAnsi="Times New Roman" w:cs="Times New Roman"/>
          <w:sz w:val="24"/>
          <w:szCs w:val="24"/>
        </w:rPr>
        <w:t>作为合同质保金，其保质期为设备投入使用之日起一年的时间。</w:t>
      </w:r>
    </w:p>
    <w:p w14:paraId="409E424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付款方式：现金或承兑</w:t>
      </w:r>
    </w:p>
    <w:p w14:paraId="1261A351"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、技术资料</w:t>
      </w:r>
    </w:p>
    <w:p w14:paraId="46C3282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合同项目技术资料（除合同条款规定外）将以下列方式交付</w:t>
      </w:r>
      <w:r>
        <w:rPr>
          <w:rFonts w:ascii="Times New Roman" w:eastAsia="宋体" w:hAnsi="Times New Roman" w:cs="Times New Roman" w:hint="eastAsia"/>
          <w:sz w:val="24"/>
          <w:szCs w:val="24"/>
        </w:rPr>
        <w:t>：</w:t>
      </w:r>
    </w:p>
    <w:p w14:paraId="47E73B5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sz w:val="24"/>
          <w:szCs w:val="24"/>
        </w:rPr>
        <w:t>宣布中标后</w:t>
      </w:r>
      <w:r>
        <w:rPr>
          <w:rFonts w:ascii="Times New Roman" w:eastAsia="宋体" w:hAnsi="Times New Roman" w:cs="Times New Roman"/>
          <w:sz w:val="24"/>
          <w:szCs w:val="24"/>
        </w:rPr>
        <w:t>7</w:t>
      </w:r>
      <w:r>
        <w:rPr>
          <w:rFonts w:ascii="Times New Roman" w:eastAsia="宋体" w:hAnsi="Times New Roman" w:cs="Times New Roman"/>
          <w:sz w:val="24"/>
          <w:szCs w:val="24"/>
        </w:rPr>
        <w:t>日内卖方向买方提供满足工程施工图设计的各专业图纸资料两套。</w:t>
      </w:r>
    </w:p>
    <w:p w14:paraId="0CDBC7F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12.2  </w:t>
      </w:r>
      <w:r>
        <w:rPr>
          <w:rFonts w:ascii="Times New Roman" w:eastAsia="宋体" w:hAnsi="Times New Roman" w:cs="Times New Roman"/>
          <w:sz w:val="24"/>
          <w:szCs w:val="24"/>
        </w:rPr>
        <w:t>设备开始安装前</w:t>
      </w:r>
      <w:r>
        <w:rPr>
          <w:rFonts w:ascii="Times New Roman" w:eastAsia="宋体" w:hAnsi="Times New Roman" w:cs="Times New Roman"/>
          <w:sz w:val="24"/>
          <w:szCs w:val="24"/>
        </w:rPr>
        <w:t>20</w:t>
      </w:r>
      <w:r>
        <w:rPr>
          <w:rFonts w:ascii="Times New Roman" w:eastAsia="宋体" w:hAnsi="Times New Roman" w:cs="Times New Roman"/>
          <w:sz w:val="24"/>
          <w:szCs w:val="24"/>
        </w:rPr>
        <w:t>天内，卖方应将每台设备和仪器的中文技术资料一套，如目录索引、图纸、技术说明书、操作手册、使用指南、维修指南和</w:t>
      </w:r>
      <w:proofErr w:type="gramStart"/>
      <w:r>
        <w:rPr>
          <w:rFonts w:ascii="Times New Roman" w:eastAsia="宋体" w:hAnsi="Times New Roman" w:cs="Times New Roman"/>
          <w:sz w:val="24"/>
          <w:szCs w:val="24"/>
        </w:rPr>
        <w:t>或</w:t>
      </w:r>
      <w:proofErr w:type="gramEnd"/>
      <w:r>
        <w:rPr>
          <w:rFonts w:ascii="Times New Roman" w:eastAsia="宋体" w:hAnsi="Times New Roman" w:cs="Times New Roman"/>
          <w:sz w:val="24"/>
          <w:szCs w:val="24"/>
        </w:rPr>
        <w:t>服务手册和示意图寄给买方。</w:t>
      </w:r>
    </w:p>
    <w:p w14:paraId="6693A01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12.3  </w:t>
      </w:r>
      <w:r>
        <w:rPr>
          <w:rFonts w:ascii="Times New Roman" w:eastAsia="宋体" w:hAnsi="Times New Roman" w:cs="Times New Roman"/>
          <w:sz w:val="24"/>
          <w:szCs w:val="24"/>
        </w:rPr>
        <w:t>另外完整的上述资料应包装好随同每批货物一起发运。</w:t>
      </w:r>
    </w:p>
    <w:p w14:paraId="48710C7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12.4  </w:t>
      </w:r>
      <w:r>
        <w:rPr>
          <w:rFonts w:ascii="Times New Roman" w:eastAsia="宋体" w:hAnsi="Times New Roman" w:cs="Times New Roman"/>
          <w:sz w:val="24"/>
          <w:szCs w:val="24"/>
        </w:rPr>
        <w:t>如果买方确认卖方提供的技术资料不完整或在运输过程中丢失，卖方将在收到买方通知后</w:t>
      </w:r>
      <w:r>
        <w:rPr>
          <w:rFonts w:ascii="Times New Roman" w:eastAsia="宋体" w:hAnsi="Times New Roman" w:cs="Times New Roman"/>
          <w:sz w:val="24"/>
          <w:szCs w:val="24"/>
        </w:rPr>
        <w:t>3</w:t>
      </w:r>
      <w:r>
        <w:rPr>
          <w:rFonts w:ascii="Times New Roman" w:eastAsia="宋体" w:hAnsi="Times New Roman" w:cs="Times New Roman"/>
          <w:sz w:val="24"/>
          <w:szCs w:val="24"/>
        </w:rPr>
        <w:t>天内将这些资料免费寄给买方。</w:t>
      </w:r>
    </w:p>
    <w:p w14:paraId="33F6F11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12.5  </w:t>
      </w:r>
      <w:r>
        <w:rPr>
          <w:rFonts w:ascii="Times New Roman" w:eastAsia="宋体" w:hAnsi="Times New Roman" w:cs="Times New Roman"/>
          <w:sz w:val="24"/>
          <w:szCs w:val="24"/>
        </w:rPr>
        <w:t>非标设备的制造检验报告等资料一式叁份。</w:t>
      </w:r>
    </w:p>
    <w:p w14:paraId="238CC9DE"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、质量保证</w:t>
      </w:r>
    </w:p>
    <w:p w14:paraId="6B29057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卖方应保证货物是全新、未使用过的，是一流的工艺和最佳材料制造而成的，并完全符合合同规定的质量、规格和性能的要求。卖方应保证所提供的货物正确安装、正常运转和保养在使用寿命期内应具有满意的性能。在货物质量保证期之内，卖方应对由于设计、工艺或材料的缺陷而发生的任何不足或故障负责。</w:t>
      </w:r>
    </w:p>
    <w:p w14:paraId="1FC297F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根据买方检验标准自己检验结果或当地质检部门检验结果，或者在质量保证期内，如果货物的数量、质量或规格与合同不符，或证实货物是有缺陷的，包括潜在的缺陷或使用不符合要求的材料等，买方应尽快以书面形式通知卖方，并提出索赔。</w:t>
      </w:r>
    </w:p>
    <w:p w14:paraId="074BD4F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天内应免费维修或更换有缺陷的货物或部件。</w:t>
      </w:r>
    </w:p>
    <w:p w14:paraId="0334D39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如果卖方在收到通知后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天没有弥补缺陷，买方可采取必要的补救措施，但风险和费用由卖方承担。</w:t>
      </w:r>
    </w:p>
    <w:p w14:paraId="1CA6A1A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13.5  </w:t>
      </w:r>
      <w:r>
        <w:rPr>
          <w:rFonts w:ascii="Times New Roman" w:eastAsia="宋体" w:hAnsi="Times New Roman" w:cs="Times New Roman"/>
          <w:sz w:val="24"/>
          <w:szCs w:val="24"/>
        </w:rPr>
        <w:t>除合同条款规定外，合同项目货物的质量保证期为自货物</w:t>
      </w:r>
      <w:r>
        <w:rPr>
          <w:rFonts w:ascii="Times New Roman" w:eastAsia="宋体" w:hAnsi="Times New Roman" w:cs="Times New Roman" w:hint="eastAsia"/>
          <w:sz w:val="24"/>
          <w:szCs w:val="24"/>
        </w:rPr>
        <w:t>投用之日起</w:t>
      </w:r>
      <w:r>
        <w:rPr>
          <w:rFonts w:ascii="Times New Roman" w:eastAsia="宋体" w:hAnsi="Times New Roman" w:cs="Times New Roman"/>
          <w:sz w:val="24"/>
          <w:szCs w:val="24"/>
        </w:rPr>
        <w:t>12</w:t>
      </w:r>
      <w:r>
        <w:rPr>
          <w:rFonts w:ascii="Times New Roman" w:eastAsia="宋体" w:hAnsi="Times New Roman" w:cs="Times New Roman"/>
          <w:sz w:val="24"/>
          <w:szCs w:val="24"/>
        </w:rPr>
        <w:t>个月。</w:t>
      </w:r>
    </w:p>
    <w:p w14:paraId="3F951E73"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、检验</w:t>
      </w:r>
    </w:p>
    <w:p w14:paraId="56BDFFE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  </w:t>
      </w:r>
      <w:r>
        <w:rPr>
          <w:rFonts w:ascii="Times New Roman" w:eastAsia="宋体" w:hAnsi="Times New Roman" w:cs="Times New Roman"/>
          <w:sz w:val="24"/>
          <w:szCs w:val="24"/>
        </w:rPr>
        <w:t>在交货前，卖方应对货物的质量、规格、性能、数量和重量等进行详细而全面的检验，并出具一份证明货物符合合同规定的证书。该证书将作为申请付款单据的一部分，但有关质量、规格、性能、数量或重量的检验不应视为最终检验。</w:t>
      </w:r>
    </w:p>
    <w:p w14:paraId="520E86B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  </w:t>
      </w:r>
      <w:r>
        <w:rPr>
          <w:rFonts w:ascii="Times New Roman" w:eastAsia="宋体" w:hAnsi="Times New Roman" w:cs="Times New Roman"/>
          <w:sz w:val="24"/>
          <w:szCs w:val="24"/>
        </w:rPr>
        <w:t>货物运抵现场后，买方将对货物的质量、规格、数量和重量进行检验，并出具</w:t>
      </w:r>
      <w:r>
        <w:rPr>
          <w:rFonts w:ascii="Times New Roman" w:eastAsia="宋体" w:hAnsi="Times New Roman" w:cs="Times New Roman" w:hint="eastAsia"/>
          <w:sz w:val="24"/>
          <w:szCs w:val="24"/>
        </w:rPr>
        <w:t>初步验收书</w:t>
      </w:r>
      <w:r>
        <w:rPr>
          <w:rFonts w:ascii="Times New Roman" w:eastAsia="宋体" w:hAnsi="Times New Roman" w:cs="Times New Roman"/>
          <w:sz w:val="24"/>
          <w:szCs w:val="24"/>
        </w:rPr>
        <w:t>。如发现货物的规格或数量或两者与合同不符，买方有权在货物运抵现场后</w:t>
      </w:r>
      <w:r>
        <w:rPr>
          <w:rFonts w:ascii="Times New Roman" w:eastAsia="宋体" w:hAnsi="Times New Roman" w:cs="Times New Roman"/>
          <w:sz w:val="24"/>
          <w:szCs w:val="24"/>
        </w:rPr>
        <w:t>90</w:t>
      </w:r>
      <w:r>
        <w:rPr>
          <w:rFonts w:ascii="Times New Roman" w:eastAsia="宋体" w:hAnsi="Times New Roman" w:cs="Times New Roman"/>
          <w:sz w:val="24"/>
          <w:szCs w:val="24"/>
        </w:rPr>
        <w:t>天内，根据买主检验标准自己检验结果或当地质检部门出具的检验证书向卖方提出索赔，</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由保险公司或运输部门承担的之外。</w:t>
      </w:r>
    </w:p>
    <w:p w14:paraId="125255B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  </w:t>
      </w:r>
      <w:r>
        <w:rPr>
          <w:rFonts w:ascii="Times New Roman" w:eastAsia="宋体" w:hAnsi="Times New Roman" w:cs="Times New Roman"/>
          <w:sz w:val="24"/>
          <w:szCs w:val="24"/>
        </w:rPr>
        <w:t>如果货物的质量和规格与合同不符，或在第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条规定的质量保证期</w:t>
      </w:r>
      <w:r>
        <w:rPr>
          <w:rFonts w:ascii="Times New Roman" w:eastAsia="宋体" w:hAnsi="Times New Roman" w:cs="Times New Roman"/>
          <w:sz w:val="24"/>
          <w:szCs w:val="24"/>
        </w:rPr>
        <w:lastRenderedPageBreak/>
        <w:t>内证实货物是有缺陷的，包括潜在的缺陷或使用不符合要求的材料，买方将有权向卖方提出索赔。</w:t>
      </w:r>
    </w:p>
    <w:p w14:paraId="7BAE713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  </w:t>
      </w:r>
      <w:r>
        <w:rPr>
          <w:rFonts w:ascii="Times New Roman" w:eastAsia="宋体" w:hAnsi="Times New Roman" w:cs="Times New Roman"/>
          <w:sz w:val="24"/>
          <w:szCs w:val="24"/>
        </w:rPr>
        <w:t>买方有权提出在货物制造过程中派人到制造厂进行监造，卖方有义务为买方监造人员提供方便。</w:t>
      </w:r>
    </w:p>
    <w:p w14:paraId="6E3B40B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14.5  </w:t>
      </w:r>
      <w:r>
        <w:rPr>
          <w:rFonts w:ascii="Times New Roman" w:eastAsia="宋体" w:hAnsi="Times New Roman" w:cs="Times New Roman"/>
          <w:sz w:val="24"/>
          <w:szCs w:val="24"/>
        </w:rPr>
        <w:t>制造厂对所供货物进行机械运转试验和性能试验时，必须提前通知买方。买方派技术人员参加试验，但不应视为最终试验。</w:t>
      </w:r>
    </w:p>
    <w:p w14:paraId="722ED3F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14.6  </w:t>
      </w:r>
      <w:r>
        <w:rPr>
          <w:rFonts w:ascii="Times New Roman" w:eastAsia="宋体" w:hAnsi="Times New Roman" w:cs="Times New Roman"/>
          <w:sz w:val="24"/>
          <w:szCs w:val="24"/>
        </w:rPr>
        <w:t>买方认为必要时可根据产品制造进度派技术人员到厂进行</w:t>
      </w:r>
      <w:r>
        <w:rPr>
          <w:rFonts w:ascii="Times New Roman" w:eastAsia="宋体" w:hAnsi="Times New Roman" w:cs="Times New Roman" w:hint="eastAsia"/>
          <w:sz w:val="24"/>
          <w:szCs w:val="24"/>
        </w:rPr>
        <w:t>监造</w:t>
      </w:r>
      <w:r>
        <w:rPr>
          <w:rFonts w:ascii="Times New Roman" w:eastAsia="宋体" w:hAnsi="Times New Roman" w:cs="Times New Roman"/>
          <w:sz w:val="24"/>
          <w:szCs w:val="24"/>
        </w:rPr>
        <w:t>及出厂检验，此监造及检验并不减少生产厂的责任，也不是设备最终的检验。</w:t>
      </w:r>
    </w:p>
    <w:p w14:paraId="0985C38F"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、索赔</w:t>
      </w:r>
    </w:p>
    <w:p w14:paraId="6BABF3E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应由保险公司或运输部门承担的之外，买方有权根据按检验标准</w:t>
      </w:r>
      <w:proofErr w:type="gramStart"/>
      <w:r>
        <w:rPr>
          <w:rFonts w:ascii="Times New Roman" w:eastAsia="宋体" w:hAnsi="Times New Roman" w:cs="Times New Roman"/>
          <w:sz w:val="24"/>
          <w:szCs w:val="24"/>
        </w:rPr>
        <w:t>自已</w:t>
      </w:r>
      <w:proofErr w:type="gramEnd"/>
      <w:r>
        <w:rPr>
          <w:rFonts w:ascii="Times New Roman" w:eastAsia="宋体" w:hAnsi="Times New Roman" w:cs="Times New Roman"/>
          <w:sz w:val="24"/>
          <w:szCs w:val="24"/>
        </w:rPr>
        <w:t>检验的结果或当地质检部门出具的质检证书向卖方提出索赔。</w:t>
      </w:r>
    </w:p>
    <w:p w14:paraId="3EB9C70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在根据合同第</w:t>
      </w:r>
      <w:r>
        <w:rPr>
          <w:rFonts w:ascii="Times New Roman" w:eastAsia="宋体" w:hAnsi="Times New Roman" w:cs="Times New Roman"/>
          <w:sz w:val="24"/>
          <w:szCs w:val="24"/>
        </w:rPr>
        <w:t>13</w:t>
      </w:r>
      <w:r>
        <w:rPr>
          <w:rFonts w:ascii="Times New Roman" w:eastAsia="宋体" w:hAnsi="Times New Roman" w:cs="Times New Roman"/>
          <w:sz w:val="24"/>
          <w:szCs w:val="24"/>
        </w:rPr>
        <w:t>条和第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条规定的检验期和质量保证期内，如果卖方对买方提出的索赔和差异负有责任，卖方应按照买方同意的下列一种或多种方式解决索赔事宜：</w:t>
      </w:r>
    </w:p>
    <w:p w14:paraId="7815422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）卖方同意退货，并按合同规定的同种货币将货款退还给买方，并承担由此发生的一切损失和费用，包括利息、银行手续费、运费、检验费、仓储费、装卸费以及为保护退回货物所需的其它必要费用。</w:t>
      </w:r>
    </w:p>
    <w:p w14:paraId="6298314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）用符合规格、质量和性能要求的新零件、部件或货物来更换有缺陷的部分和修补缺陷部分，卖方应承</w:t>
      </w:r>
      <w:proofErr w:type="gramStart"/>
      <w:r>
        <w:rPr>
          <w:rFonts w:ascii="Times New Roman" w:eastAsia="宋体" w:hAnsi="Times New Roman" w:cs="Times New Roman"/>
          <w:sz w:val="24"/>
          <w:szCs w:val="24"/>
        </w:rPr>
        <w:t>担一切</w:t>
      </w:r>
      <w:proofErr w:type="gramEnd"/>
      <w:r>
        <w:rPr>
          <w:rFonts w:ascii="Times New Roman" w:eastAsia="宋体" w:hAnsi="Times New Roman" w:cs="Times New Roman"/>
          <w:sz w:val="24"/>
          <w:szCs w:val="24"/>
        </w:rPr>
        <w:t>费用和风险以及买方所发生的一切直接费用。同时，卖方按合同第</w:t>
      </w:r>
      <w:r>
        <w:rPr>
          <w:rFonts w:ascii="Times New Roman" w:eastAsia="宋体" w:hAnsi="Times New Roman" w:cs="Times New Roman"/>
          <w:sz w:val="24"/>
          <w:szCs w:val="24"/>
        </w:rPr>
        <w:t>11</w:t>
      </w:r>
      <w:r>
        <w:rPr>
          <w:rFonts w:ascii="Times New Roman" w:eastAsia="宋体" w:hAnsi="Times New Roman" w:cs="Times New Roman"/>
          <w:sz w:val="24"/>
          <w:szCs w:val="24"/>
        </w:rPr>
        <w:t>条规定，相应延长修补或更换件的质量保证期。</w:t>
      </w:r>
    </w:p>
    <w:p w14:paraId="03A8547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如果在买方发出索赔通知后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天内，卖方未作答复，上述索赔应视为被卖方接受。如卖方未能在买方提出索赔通知后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天内或买方同意的更长时间内，按照本合同第</w:t>
      </w:r>
      <w:r>
        <w:rPr>
          <w:rFonts w:ascii="Times New Roman" w:eastAsia="宋体" w:hAnsi="Times New Roman" w:cs="Times New Roman"/>
          <w:sz w:val="24"/>
          <w:szCs w:val="24"/>
        </w:rPr>
        <w:t>15.2</w:t>
      </w:r>
      <w:r>
        <w:rPr>
          <w:rFonts w:ascii="Times New Roman" w:eastAsia="宋体" w:hAnsi="Times New Roman" w:cs="Times New Roman"/>
          <w:sz w:val="24"/>
          <w:szCs w:val="24"/>
        </w:rPr>
        <w:t>条规定的任何一种方法解决索赔事宜，买方则将通过法律途径解决。</w:t>
      </w:r>
    </w:p>
    <w:p w14:paraId="6BBDAFAC"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、延期交货</w:t>
      </w:r>
    </w:p>
    <w:p w14:paraId="6709542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卖方应按照</w:t>
      </w:r>
      <w:r>
        <w:rPr>
          <w:rFonts w:ascii="Times New Roman" w:eastAsia="宋体" w:hAnsi="Times New Roman" w:cs="Times New Roman"/>
          <w:sz w:val="24"/>
          <w:szCs w:val="24"/>
        </w:rPr>
        <w:t>“</w:t>
      </w:r>
      <w:r>
        <w:rPr>
          <w:rFonts w:ascii="Times New Roman" w:eastAsia="宋体" w:hAnsi="Times New Roman" w:cs="Times New Roman"/>
          <w:sz w:val="24"/>
          <w:szCs w:val="24"/>
        </w:rPr>
        <w:t>供货一览表</w:t>
      </w:r>
      <w:r>
        <w:rPr>
          <w:rFonts w:ascii="Times New Roman" w:eastAsia="宋体" w:hAnsi="Times New Roman" w:cs="Times New Roman"/>
          <w:sz w:val="24"/>
          <w:szCs w:val="24"/>
        </w:rPr>
        <w:t>”</w:t>
      </w:r>
      <w:r>
        <w:rPr>
          <w:rFonts w:ascii="Times New Roman" w:eastAsia="宋体" w:hAnsi="Times New Roman" w:cs="Times New Roman"/>
          <w:sz w:val="24"/>
          <w:szCs w:val="24"/>
        </w:rPr>
        <w:t>中买方规定的时间表交货和提供服务。</w:t>
      </w:r>
    </w:p>
    <w:p w14:paraId="6BEDD04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16.2  </w:t>
      </w:r>
      <w:r>
        <w:rPr>
          <w:rFonts w:ascii="Times New Roman" w:eastAsia="宋体" w:hAnsi="Times New Roman" w:cs="Times New Roman"/>
          <w:sz w:val="24"/>
          <w:szCs w:val="24"/>
        </w:rPr>
        <w:t>在履行合同过程中，如果卖方遇到不能按时交货和提供服务的情况，应及时以书面形式将不能按时交货的理由、延误时间通知买方。买方在收</w:t>
      </w:r>
      <w:r>
        <w:rPr>
          <w:rFonts w:ascii="Times New Roman" w:eastAsia="宋体" w:hAnsi="Times New Roman" w:cs="Times New Roman"/>
          <w:sz w:val="24"/>
          <w:szCs w:val="24"/>
        </w:rPr>
        <w:lastRenderedPageBreak/>
        <w:t>到卖方通知后，应进行分析，如果同意，可通过修改合同，酌情延长交货时间。</w:t>
      </w:r>
    </w:p>
    <w:p w14:paraId="1D5B2C0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16.3  </w:t>
      </w:r>
      <w:r>
        <w:rPr>
          <w:rFonts w:ascii="Times New Roman" w:eastAsia="宋体" w:hAnsi="Times New Roman" w:cs="Times New Roman"/>
          <w:sz w:val="24"/>
          <w:szCs w:val="24"/>
        </w:rPr>
        <w:t>如果卖方毫无理由地拖延交货，将受到加收违约损失赔偿或终止合同。</w:t>
      </w:r>
    </w:p>
    <w:p w14:paraId="4DB4B6EC"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、违约赔偿</w:t>
      </w:r>
    </w:p>
    <w:p w14:paraId="28DA664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除合同第</w:t>
      </w:r>
      <w:r>
        <w:rPr>
          <w:rFonts w:ascii="Times New Roman" w:eastAsia="宋体" w:hAnsi="Times New Roman" w:cs="Times New Roman"/>
          <w:sz w:val="24"/>
          <w:szCs w:val="24"/>
        </w:rPr>
        <w:t>18</w:t>
      </w:r>
      <w:r>
        <w:rPr>
          <w:rFonts w:ascii="Times New Roman" w:eastAsia="宋体" w:hAnsi="Times New Roman" w:cs="Times New Roman"/>
          <w:sz w:val="24"/>
          <w:szCs w:val="24"/>
        </w:rPr>
        <w:t>条规定外，如果卖方没有按照合同规定的时间交货和提供服务，买方可从货款中扣除违约赔偿费，赔偿费应按每迟交一周，</w:t>
      </w:r>
      <w:proofErr w:type="gramStart"/>
      <w:r>
        <w:rPr>
          <w:rFonts w:ascii="Times New Roman" w:eastAsia="宋体" w:hAnsi="Times New Roman" w:cs="Times New Roman"/>
          <w:sz w:val="24"/>
          <w:szCs w:val="24"/>
        </w:rPr>
        <w:t>按迟交货</w:t>
      </w:r>
      <w:proofErr w:type="gramEnd"/>
      <w:r>
        <w:rPr>
          <w:rFonts w:ascii="Times New Roman" w:eastAsia="宋体" w:hAnsi="Times New Roman" w:cs="Times New Roman"/>
          <w:sz w:val="24"/>
          <w:szCs w:val="24"/>
        </w:rPr>
        <w:t>物或未提供服务交货价的</w:t>
      </w:r>
      <w:r>
        <w:rPr>
          <w:rFonts w:ascii="Times New Roman" w:eastAsia="宋体" w:hAnsi="Times New Roman" w:cs="Times New Roman"/>
          <w:sz w:val="24"/>
          <w:szCs w:val="24"/>
        </w:rPr>
        <w:t>0.5</w:t>
      </w:r>
      <w:r>
        <w:rPr>
          <w:rFonts w:ascii="Times New Roman" w:eastAsia="宋体" w:hAnsi="Times New Roman" w:cs="Times New Roman"/>
          <w:sz w:val="24"/>
          <w:szCs w:val="24"/>
        </w:rPr>
        <w:t>％计收，但违约赔偿费的最高限额为迟交货物或没有提供的合同价的</w:t>
      </w:r>
      <w:r>
        <w:rPr>
          <w:rFonts w:ascii="Times New Roman" w:eastAsia="宋体" w:hAnsi="Times New Roman" w:cs="Times New Roman"/>
          <w:sz w:val="24"/>
          <w:szCs w:val="24"/>
        </w:rPr>
        <w:t>5</w:t>
      </w:r>
      <w:r>
        <w:rPr>
          <w:rFonts w:ascii="Times New Roman" w:eastAsia="宋体" w:hAnsi="Times New Roman" w:cs="Times New Roman"/>
          <w:sz w:val="24"/>
          <w:szCs w:val="24"/>
        </w:rPr>
        <w:t>％。一周按</w:t>
      </w:r>
      <w:r>
        <w:rPr>
          <w:rFonts w:ascii="Times New Roman" w:eastAsia="宋体" w:hAnsi="Times New Roman" w:cs="Times New Roman"/>
          <w:sz w:val="24"/>
          <w:szCs w:val="24"/>
        </w:rPr>
        <w:t>7</w:t>
      </w:r>
      <w:r>
        <w:rPr>
          <w:rFonts w:ascii="Times New Roman" w:eastAsia="宋体" w:hAnsi="Times New Roman" w:cs="Times New Roman"/>
          <w:sz w:val="24"/>
          <w:szCs w:val="24"/>
        </w:rPr>
        <w:t>天计算，不足</w:t>
      </w:r>
      <w:r>
        <w:rPr>
          <w:rFonts w:ascii="Times New Roman" w:eastAsia="宋体" w:hAnsi="Times New Roman" w:cs="Times New Roman"/>
          <w:sz w:val="24"/>
          <w:szCs w:val="24"/>
        </w:rPr>
        <w:t>7</w:t>
      </w:r>
      <w:r>
        <w:rPr>
          <w:rFonts w:ascii="Times New Roman" w:eastAsia="宋体" w:hAnsi="Times New Roman" w:cs="Times New Roman"/>
          <w:sz w:val="24"/>
          <w:szCs w:val="24"/>
        </w:rPr>
        <w:t>天按一周计算。如果卖方在达到最高限额后仍不能交货，买方可考虑终止合同。</w:t>
      </w:r>
    </w:p>
    <w:p w14:paraId="5D92BD3C"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18</w:t>
      </w:r>
      <w:r>
        <w:rPr>
          <w:rFonts w:ascii="Times New Roman" w:eastAsia="宋体" w:hAnsi="Times New Roman" w:cs="Times New Roman"/>
          <w:b/>
          <w:sz w:val="24"/>
          <w:szCs w:val="24"/>
        </w:rPr>
        <w:t>、不可抗力</w:t>
      </w:r>
    </w:p>
    <w:p w14:paraId="617281E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如果双方中任何一方由于战争、严重水灾、台风和地震以及其它经双方同意属于不可抗力的事故，致使合同履行受阻时，履行合同的期限应予延长，延长的期限应相当于事故所影响的时间。</w:t>
      </w:r>
    </w:p>
    <w:p w14:paraId="00EE9CB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受事故影响的一方应在不可抗力的事故发生后尽快以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通知另一方，并在事故发生后</w:t>
      </w:r>
      <w:r>
        <w:rPr>
          <w:rFonts w:ascii="Times New Roman" w:eastAsia="宋体" w:hAnsi="Times New Roman" w:cs="Times New Roman"/>
          <w:sz w:val="24"/>
          <w:szCs w:val="24"/>
        </w:rPr>
        <w:t>20</w:t>
      </w:r>
      <w:r>
        <w:rPr>
          <w:rFonts w:ascii="Times New Roman" w:eastAsia="宋体" w:hAnsi="Times New Roman" w:cs="Times New Roman"/>
          <w:sz w:val="24"/>
          <w:szCs w:val="24"/>
        </w:rPr>
        <w:t>天内，将有关部门出具的证明文件以</w:t>
      </w:r>
      <w:r>
        <w:rPr>
          <w:rFonts w:ascii="Times New Roman" w:eastAsia="宋体" w:hAnsi="Times New Roman" w:cs="Times New Roman" w:hint="eastAsia"/>
          <w:sz w:val="24"/>
          <w:szCs w:val="24"/>
        </w:rPr>
        <w:t>快递方式寄送</w:t>
      </w:r>
      <w:r>
        <w:rPr>
          <w:rFonts w:ascii="Times New Roman" w:eastAsia="宋体" w:hAnsi="Times New Roman" w:cs="Times New Roman"/>
          <w:sz w:val="24"/>
          <w:szCs w:val="24"/>
        </w:rPr>
        <w:t>送给另一方。如果不可抗力影响时间延续</w:t>
      </w:r>
      <w:r>
        <w:rPr>
          <w:rFonts w:ascii="Times New Roman" w:eastAsia="宋体" w:hAnsi="Times New Roman" w:cs="Times New Roman"/>
          <w:sz w:val="24"/>
          <w:szCs w:val="24"/>
        </w:rPr>
        <w:t>30</w:t>
      </w:r>
      <w:r>
        <w:rPr>
          <w:rFonts w:ascii="Times New Roman" w:eastAsia="宋体" w:hAnsi="Times New Roman" w:cs="Times New Roman"/>
          <w:sz w:val="24"/>
          <w:szCs w:val="24"/>
        </w:rPr>
        <w:t>天以上的，双方应通过友好协商在合理的时间内达成进一步履行合同的协议。</w:t>
      </w:r>
    </w:p>
    <w:p w14:paraId="5CFDEBFE"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、税费</w:t>
      </w:r>
    </w:p>
    <w:p w14:paraId="14536A3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19.1  </w:t>
      </w:r>
      <w:r>
        <w:rPr>
          <w:rFonts w:ascii="Times New Roman" w:eastAsia="宋体" w:hAnsi="Times New Roman" w:cs="Times New Roman"/>
          <w:sz w:val="24"/>
          <w:szCs w:val="24"/>
        </w:rPr>
        <w:t>根据国家现行税法对买方征收的与本合同有关的一切税费均由买方负担。</w:t>
      </w:r>
    </w:p>
    <w:p w14:paraId="5F1F418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19.2  </w:t>
      </w:r>
      <w:r>
        <w:rPr>
          <w:rFonts w:ascii="Times New Roman" w:eastAsia="宋体" w:hAnsi="Times New Roman" w:cs="Times New Roman"/>
          <w:sz w:val="24"/>
          <w:szCs w:val="24"/>
        </w:rPr>
        <w:t>根据国家现行税法对卖方征收的与本合同有关的一切税费均由卖方负担。</w:t>
      </w:r>
    </w:p>
    <w:p w14:paraId="4D20FD8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19.3  </w:t>
      </w:r>
      <w:r>
        <w:rPr>
          <w:rFonts w:ascii="Times New Roman" w:eastAsia="宋体" w:hAnsi="Times New Roman" w:cs="Times New Roman"/>
          <w:sz w:val="24"/>
          <w:szCs w:val="24"/>
        </w:rPr>
        <w:t>在中国境外发生的与本合同执行有关的一切税费均由卖方负担</w:t>
      </w:r>
      <w:r>
        <w:rPr>
          <w:rFonts w:ascii="Times New Roman" w:eastAsia="宋体" w:hAnsi="Times New Roman" w:cs="Times New Roman" w:hint="eastAsia"/>
          <w:sz w:val="24"/>
          <w:szCs w:val="24"/>
        </w:rPr>
        <w:t>。</w:t>
      </w:r>
    </w:p>
    <w:p w14:paraId="05AB1411"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纠纷解决</w:t>
      </w:r>
    </w:p>
    <w:p w14:paraId="0F2D727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买卖双方应通过友好协商，解决在执行本合同中所发生的或与本合同有关的一切争端，如果协商仍得不到解决，任何一方均可</w:t>
      </w:r>
      <w:r>
        <w:rPr>
          <w:rFonts w:ascii="Times New Roman" w:eastAsia="宋体" w:hAnsi="Times New Roman" w:cs="Times New Roman" w:hint="eastAsia"/>
          <w:sz w:val="24"/>
          <w:szCs w:val="24"/>
        </w:rPr>
        <w:t>向买方所在地有管辖权的</w:t>
      </w:r>
      <w:r>
        <w:rPr>
          <w:rFonts w:ascii="Times New Roman" w:eastAsia="宋体" w:hAnsi="Times New Roman" w:cs="Times New Roman" w:hint="eastAsia"/>
          <w:sz w:val="24"/>
          <w:szCs w:val="24"/>
        </w:rPr>
        <w:lastRenderedPageBreak/>
        <w:t>人民法院起诉解决。</w:t>
      </w:r>
    </w:p>
    <w:p w14:paraId="5D8E2CF4"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21</w:t>
      </w:r>
      <w:r>
        <w:rPr>
          <w:rFonts w:ascii="Times New Roman" w:eastAsia="宋体" w:hAnsi="Times New Roman" w:cs="Times New Roman"/>
          <w:b/>
          <w:sz w:val="24"/>
          <w:szCs w:val="24"/>
        </w:rPr>
        <w:t>、违约终止合同</w:t>
      </w:r>
    </w:p>
    <w:p w14:paraId="325F7D0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买方在卖方违约的情况下，如果：</w:t>
      </w:r>
    </w:p>
    <w:p w14:paraId="144C876E"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）卖方未能在合同规定的限期间或买方同意延长的限期内提供全部或部分货物。</w:t>
      </w:r>
    </w:p>
    <w:p w14:paraId="56F4538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）卖方未能履行合同规定的其它义务，卖方在收到买方发出的违约通知后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天内，或经买方书面认可延长的时间内未能纠正其过失。买方可向卖方发出书面通知，终止部分或全部合同。</w:t>
      </w:r>
    </w:p>
    <w:p w14:paraId="7635A108"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在这种情况下，并不影响买方向卖方提出的索赔。</w:t>
      </w:r>
    </w:p>
    <w:p w14:paraId="026FB03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21.2  </w:t>
      </w:r>
      <w:r>
        <w:rPr>
          <w:rFonts w:ascii="Times New Roman" w:eastAsia="宋体" w:hAnsi="Times New Roman" w:cs="Times New Roman"/>
          <w:sz w:val="24"/>
          <w:szCs w:val="24"/>
        </w:rPr>
        <w:t>在买方根据</w:t>
      </w:r>
      <w:proofErr w:type="gramStart"/>
      <w:r>
        <w:rPr>
          <w:rFonts w:ascii="Times New Roman" w:eastAsia="宋体" w:hAnsi="Times New Roman" w:cs="Times New Roman"/>
          <w:sz w:val="24"/>
          <w:szCs w:val="24"/>
        </w:rPr>
        <w:t>上述第</w:t>
      </w:r>
      <w:r>
        <w:rPr>
          <w:rFonts w:ascii="Times New Roman" w:eastAsia="宋体" w:hAnsi="Times New Roman" w:cs="Times New Roman"/>
          <w:sz w:val="24"/>
          <w:szCs w:val="24"/>
        </w:rPr>
        <w:t>21</w:t>
      </w:r>
      <w:proofErr w:type="gramEnd"/>
      <w:r>
        <w:rPr>
          <w:rFonts w:ascii="Times New Roman" w:eastAsia="宋体" w:hAnsi="Times New Roman" w:cs="Times New Roman"/>
          <w:sz w:val="24"/>
          <w:szCs w:val="24"/>
        </w:rPr>
        <w:t xml:space="preserve">.1 </w:t>
      </w:r>
      <w:r>
        <w:rPr>
          <w:rFonts w:ascii="Times New Roman" w:eastAsia="宋体" w:hAnsi="Times New Roman" w:cs="Times New Roman"/>
          <w:sz w:val="24"/>
          <w:szCs w:val="24"/>
        </w:rPr>
        <w:t>条规定，终止了全部或部分合同，买方可以依其认为适当的条件和方法购买与未交货</w:t>
      </w:r>
      <w:proofErr w:type="gramStart"/>
      <w:r>
        <w:rPr>
          <w:rFonts w:ascii="Times New Roman" w:eastAsia="宋体" w:hAnsi="Times New Roman" w:cs="Times New Roman"/>
          <w:sz w:val="24"/>
          <w:szCs w:val="24"/>
        </w:rPr>
        <w:t>物类似</w:t>
      </w:r>
      <w:proofErr w:type="gramEnd"/>
      <w:r>
        <w:rPr>
          <w:rFonts w:ascii="Times New Roman" w:eastAsia="宋体" w:hAnsi="Times New Roman" w:cs="Times New Roman"/>
          <w:sz w:val="24"/>
          <w:szCs w:val="24"/>
        </w:rPr>
        <w:t>的货物，卖方应对购买货物所超出的费用负责。而且卖方还应继续执行合同中终止的部分。</w:t>
      </w:r>
    </w:p>
    <w:p w14:paraId="11C6D3B8"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22</w:t>
      </w:r>
      <w:r>
        <w:rPr>
          <w:rFonts w:ascii="Times New Roman" w:eastAsia="宋体" w:hAnsi="Times New Roman" w:cs="Times New Roman"/>
          <w:b/>
          <w:sz w:val="24"/>
          <w:szCs w:val="24"/>
        </w:rPr>
        <w:t>、破产终止合同</w:t>
      </w:r>
    </w:p>
    <w:p w14:paraId="13B4E8C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22.1  </w:t>
      </w:r>
      <w:r>
        <w:rPr>
          <w:rFonts w:ascii="Times New Roman" w:eastAsia="宋体" w:hAnsi="Times New Roman" w:cs="Times New Roman"/>
          <w:sz w:val="24"/>
          <w:szCs w:val="24"/>
        </w:rPr>
        <w:t>如果卖方破产或无清偿能力时，买方可在任何时候以书面通知卖方终止合同。该终止合同将不损害或影响买方已经采取或将要采取的补救措施的权利。</w:t>
      </w:r>
    </w:p>
    <w:p w14:paraId="1E51F35B"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23</w:t>
      </w:r>
      <w:r>
        <w:rPr>
          <w:rFonts w:ascii="Times New Roman" w:eastAsia="宋体" w:hAnsi="Times New Roman" w:cs="Times New Roman"/>
          <w:b/>
          <w:sz w:val="24"/>
          <w:szCs w:val="24"/>
        </w:rPr>
        <w:t>、分包</w:t>
      </w:r>
    </w:p>
    <w:p w14:paraId="48F1A93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本项目不允许分包。</w:t>
      </w:r>
    </w:p>
    <w:p w14:paraId="79F5CE43"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24</w:t>
      </w:r>
      <w:r>
        <w:rPr>
          <w:rFonts w:ascii="Times New Roman" w:eastAsia="宋体" w:hAnsi="Times New Roman" w:cs="Times New Roman"/>
          <w:b/>
          <w:sz w:val="24"/>
          <w:szCs w:val="24"/>
        </w:rPr>
        <w:t>、合同修改</w:t>
      </w:r>
    </w:p>
    <w:p w14:paraId="65F6E96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24.1  </w:t>
      </w:r>
      <w:r>
        <w:rPr>
          <w:rFonts w:ascii="Times New Roman" w:eastAsia="宋体" w:hAnsi="Times New Roman" w:cs="Times New Roman"/>
          <w:sz w:val="24"/>
          <w:szCs w:val="24"/>
        </w:rPr>
        <w:t>欲对合同条款进行任何改动，均须由买卖双方签署书面的合同修改书。</w:t>
      </w:r>
    </w:p>
    <w:p w14:paraId="4C6436FB"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25</w:t>
      </w:r>
      <w:r>
        <w:rPr>
          <w:rFonts w:ascii="Times New Roman" w:eastAsia="宋体" w:hAnsi="Times New Roman" w:cs="Times New Roman"/>
          <w:b/>
          <w:sz w:val="24"/>
          <w:szCs w:val="24"/>
        </w:rPr>
        <w:t>、通知</w:t>
      </w:r>
    </w:p>
    <w:p w14:paraId="3B9E27F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25.1  </w:t>
      </w:r>
      <w:r>
        <w:rPr>
          <w:rFonts w:ascii="Times New Roman" w:eastAsia="宋体" w:hAnsi="Times New Roman" w:cs="Times New Roman"/>
          <w:sz w:val="24"/>
          <w:szCs w:val="24"/>
        </w:rPr>
        <w:t>本合同任何一方给另一方的通知，都应以书面的形式发送，而另一方应以书面形式确认并发送到对方明确的地址。</w:t>
      </w:r>
    </w:p>
    <w:p w14:paraId="3D709822"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26</w:t>
      </w:r>
      <w:r>
        <w:rPr>
          <w:rFonts w:ascii="Times New Roman" w:eastAsia="宋体" w:hAnsi="Times New Roman" w:cs="Times New Roman"/>
          <w:b/>
          <w:sz w:val="24"/>
          <w:szCs w:val="24"/>
        </w:rPr>
        <w:t>、计量单位</w:t>
      </w:r>
    </w:p>
    <w:p w14:paraId="238922E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26.1  </w:t>
      </w:r>
      <w:r>
        <w:rPr>
          <w:rFonts w:ascii="Times New Roman" w:eastAsia="宋体" w:hAnsi="Times New Roman" w:cs="Times New Roman"/>
          <w:sz w:val="24"/>
          <w:szCs w:val="24"/>
        </w:rPr>
        <w:t>除技术规范中另有规定外，计量单位均使用国家法定计量单位。</w:t>
      </w:r>
    </w:p>
    <w:p w14:paraId="5F0D9804"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27</w:t>
      </w:r>
      <w:r>
        <w:rPr>
          <w:rFonts w:ascii="Times New Roman" w:eastAsia="宋体" w:hAnsi="Times New Roman" w:cs="Times New Roman"/>
          <w:b/>
          <w:sz w:val="24"/>
          <w:szCs w:val="24"/>
        </w:rPr>
        <w:t>、适用法律</w:t>
      </w:r>
    </w:p>
    <w:p w14:paraId="278DBAF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27.1  </w:t>
      </w:r>
      <w:r>
        <w:rPr>
          <w:rFonts w:ascii="Times New Roman" w:eastAsia="宋体" w:hAnsi="Times New Roman" w:cs="Times New Roman"/>
          <w:sz w:val="24"/>
          <w:szCs w:val="24"/>
        </w:rPr>
        <w:t>本合同应按照中华人民共和国的法律进行解释。</w:t>
      </w:r>
    </w:p>
    <w:p w14:paraId="0349F2E5" w14:textId="77777777" w:rsidR="00FD6E60" w:rsidRDefault="000A2758">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28</w:t>
      </w:r>
      <w:r>
        <w:rPr>
          <w:rFonts w:ascii="Times New Roman" w:eastAsia="宋体" w:hAnsi="Times New Roman" w:cs="Times New Roman"/>
          <w:b/>
          <w:sz w:val="24"/>
          <w:szCs w:val="24"/>
        </w:rPr>
        <w:t>、合同生效及其它</w:t>
      </w:r>
    </w:p>
    <w:p w14:paraId="46F7DCE9"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28.1  </w:t>
      </w:r>
      <w:r>
        <w:rPr>
          <w:rFonts w:ascii="Times New Roman" w:eastAsia="宋体" w:hAnsi="Times New Roman" w:cs="Times New Roman"/>
          <w:sz w:val="24"/>
          <w:szCs w:val="24"/>
        </w:rPr>
        <w:t>合同应双方签字盖章，买方办理</w:t>
      </w:r>
      <w:r>
        <w:rPr>
          <w:rFonts w:ascii="Times New Roman" w:eastAsia="宋体" w:hAnsi="Times New Roman" w:cs="Times New Roman" w:hint="eastAsia"/>
          <w:sz w:val="24"/>
          <w:szCs w:val="24"/>
        </w:rPr>
        <w:t>预付款</w:t>
      </w:r>
      <w:r>
        <w:rPr>
          <w:rFonts w:ascii="Times New Roman" w:eastAsia="宋体" w:hAnsi="Times New Roman" w:cs="Times New Roman"/>
          <w:sz w:val="24"/>
          <w:szCs w:val="24"/>
        </w:rPr>
        <w:t>的当天合同生效。</w:t>
      </w:r>
    </w:p>
    <w:p w14:paraId="2DE2A67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28.2  </w:t>
      </w:r>
      <w:r>
        <w:rPr>
          <w:rFonts w:ascii="Times New Roman" w:eastAsia="宋体" w:hAnsi="Times New Roman" w:cs="Times New Roman"/>
          <w:sz w:val="24"/>
          <w:szCs w:val="24"/>
        </w:rPr>
        <w:t>本合同一式</w:t>
      </w:r>
      <w:r>
        <w:rPr>
          <w:rFonts w:ascii="Times New Roman" w:eastAsia="宋体" w:hAnsi="Times New Roman" w:cs="Times New Roman" w:hint="eastAsia"/>
          <w:sz w:val="24"/>
          <w:szCs w:val="24"/>
        </w:rPr>
        <w:t>6</w:t>
      </w:r>
      <w:r>
        <w:rPr>
          <w:rFonts w:ascii="Times New Roman" w:eastAsia="宋体" w:hAnsi="Times New Roman" w:cs="Times New Roman"/>
          <w:sz w:val="24"/>
          <w:szCs w:val="24"/>
        </w:rPr>
        <w:t>份，以中文书写，其中：买方</w:t>
      </w:r>
      <w:r>
        <w:rPr>
          <w:rFonts w:ascii="Times New Roman" w:eastAsia="宋体" w:hAnsi="Times New Roman" w:cs="Times New Roman" w:hint="eastAsia"/>
          <w:sz w:val="24"/>
          <w:szCs w:val="24"/>
        </w:rPr>
        <w:t>4</w:t>
      </w:r>
      <w:r>
        <w:rPr>
          <w:rFonts w:ascii="Times New Roman" w:eastAsia="宋体" w:hAnsi="Times New Roman" w:cs="Times New Roman"/>
          <w:sz w:val="24"/>
          <w:szCs w:val="24"/>
        </w:rPr>
        <w:t>份、卖方</w:t>
      </w:r>
      <w:r>
        <w:rPr>
          <w:rFonts w:ascii="Times New Roman" w:eastAsia="宋体" w:hAnsi="Times New Roman" w:cs="Times New Roman" w:hint="eastAsia"/>
          <w:sz w:val="24"/>
          <w:szCs w:val="24"/>
        </w:rPr>
        <w:t>2</w:t>
      </w:r>
      <w:r>
        <w:rPr>
          <w:rFonts w:ascii="Times New Roman" w:eastAsia="宋体" w:hAnsi="Times New Roman" w:cs="Times New Roman"/>
          <w:sz w:val="24"/>
          <w:szCs w:val="24"/>
        </w:rPr>
        <w:t>份。</w:t>
      </w:r>
    </w:p>
    <w:p w14:paraId="6B183F0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28.3  </w:t>
      </w:r>
      <w:r>
        <w:rPr>
          <w:rFonts w:ascii="Times New Roman" w:eastAsia="宋体" w:hAnsi="Times New Roman" w:cs="Times New Roman"/>
          <w:sz w:val="24"/>
          <w:szCs w:val="24"/>
        </w:rPr>
        <w:t>如需修改或补充合同内容，经协商，双方应签署书面修改或补充协议，该协议将作为本合同的一个组成部分。</w:t>
      </w:r>
    </w:p>
    <w:p w14:paraId="1C37B52F" w14:textId="77777777" w:rsidR="00FD6E60" w:rsidRDefault="000A2758">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6" w:name="_Toc89691384"/>
      <w:bookmarkStart w:id="7" w:name="_Toc87620848"/>
      <w:r>
        <w:rPr>
          <w:rFonts w:ascii="Times New Roman" w:hAnsi="Times New Roman" w:cs="Times New Roman"/>
        </w:rPr>
        <w:lastRenderedPageBreak/>
        <w:t>第三章</w:t>
      </w:r>
      <w:r>
        <w:rPr>
          <w:rFonts w:ascii="Times New Roman" w:hAnsi="Times New Roman" w:cs="Times New Roman"/>
        </w:rPr>
        <w:t xml:space="preserve">   </w:t>
      </w:r>
      <w:r>
        <w:rPr>
          <w:rFonts w:ascii="Times New Roman" w:hAnsi="Times New Roman" w:cs="Times New Roman"/>
        </w:rPr>
        <w:t>合同书</w:t>
      </w:r>
      <w:bookmarkEnd w:id="6"/>
      <w:bookmarkEnd w:id="7"/>
    </w:p>
    <w:p w14:paraId="202E8F7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合同编号：</w:t>
      </w:r>
    </w:p>
    <w:p w14:paraId="35417A7A"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卖方：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签订时间：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C047C6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签订地点：河南淇县</w:t>
      </w:r>
      <w:r>
        <w:rPr>
          <w:rFonts w:ascii="Times New Roman" w:eastAsia="宋体" w:hAnsi="Times New Roman" w:cs="Times New Roman"/>
          <w:sz w:val="24"/>
          <w:szCs w:val="24"/>
        </w:rPr>
        <w:t xml:space="preserve">        </w:t>
      </w:r>
    </w:p>
    <w:p w14:paraId="43254C5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本合同于</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日由河南飞天农业开发股份有限公司</w:t>
      </w:r>
      <w:r>
        <w:rPr>
          <w:rFonts w:ascii="Times New Roman" w:eastAsia="宋体" w:hAnsi="Times New Roman" w:cs="Times New Roman"/>
          <w:sz w:val="24"/>
          <w:szCs w:val="24"/>
        </w:rPr>
        <w:t>(</w:t>
      </w:r>
      <w:r>
        <w:rPr>
          <w:rFonts w:ascii="Times New Roman" w:eastAsia="宋体" w:hAnsi="Times New Roman" w:cs="Times New Roman"/>
          <w:sz w:val="24"/>
          <w:szCs w:val="24"/>
        </w:rPr>
        <w:t>以下简称</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（以下称</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）签订，卖方愿以总价格（大写）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（小写）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万元，向买方提供招标范围内的设备及服务，并经双方协商同意达成下达成下列条文。</w:t>
      </w:r>
    </w:p>
    <w:p w14:paraId="08EE860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、本合同买方和卖方必须遵守国家颁布的合同法等国家有关法律，并履行应负的责任。</w:t>
      </w:r>
    </w:p>
    <w:p w14:paraId="4198FEB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、下列文件均为本合同不可分割的部分，其先后解释顺序为：</w:t>
      </w:r>
    </w:p>
    <w:p w14:paraId="25702DC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）招标文件</w:t>
      </w:r>
    </w:p>
    <w:p w14:paraId="5B985AA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）投标文件</w:t>
      </w:r>
    </w:p>
    <w:p w14:paraId="7EDB413C"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）中标通知书</w:t>
      </w:r>
    </w:p>
    <w:p w14:paraId="3C62A95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）合同及条款</w:t>
      </w:r>
    </w:p>
    <w:p w14:paraId="3006281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、卖方保证全部依照合同条款规定和交货期，向买方提供上述的设备及安装调试服务。</w:t>
      </w:r>
    </w:p>
    <w:p w14:paraId="773E00B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、买方保证按合同中规定的时间和方式付给卖方到期应付的货款。</w:t>
      </w:r>
    </w:p>
    <w:p w14:paraId="20AEED1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、本合同书与合同条款共八份，卖方一份、买方七份。</w:t>
      </w:r>
    </w:p>
    <w:p w14:paraId="71CB29A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买方：全称（盖章）</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卖方：全称（盖章）</w:t>
      </w:r>
    </w:p>
    <w:p w14:paraId="1A09EDB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住所：</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住所：</w:t>
      </w:r>
    </w:p>
    <w:p w14:paraId="09F27874"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法定代表人：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法定代表人：</w:t>
      </w:r>
    </w:p>
    <w:p w14:paraId="3603B93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委托代理人：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委托代理人：</w:t>
      </w:r>
    </w:p>
    <w:p w14:paraId="47E5E40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p>
    <w:p w14:paraId="5969A0F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开户银行：</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开户银行：</w:t>
      </w:r>
    </w:p>
    <w:p w14:paraId="44519F1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p>
    <w:p w14:paraId="0A5204E3"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p>
    <w:p w14:paraId="07923AC8" w14:textId="77777777" w:rsidR="00FD6E60" w:rsidRDefault="000A2758">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8" w:name="_Toc87620849"/>
      <w:bookmarkStart w:id="9" w:name="_Toc89691385"/>
      <w:r>
        <w:rPr>
          <w:rFonts w:ascii="Times New Roman" w:hAnsi="Times New Roman" w:cs="Times New Roman"/>
        </w:rPr>
        <w:lastRenderedPageBreak/>
        <w:t>第四章</w:t>
      </w:r>
      <w:r>
        <w:rPr>
          <w:rFonts w:ascii="Times New Roman" w:hAnsi="Times New Roman" w:cs="Times New Roman"/>
        </w:rPr>
        <w:t xml:space="preserve">   </w:t>
      </w:r>
      <w:r>
        <w:rPr>
          <w:rFonts w:ascii="Times New Roman" w:hAnsi="Times New Roman" w:cs="Times New Roman"/>
        </w:rPr>
        <w:t>招标范围、技术标准与条件</w:t>
      </w:r>
      <w:bookmarkEnd w:id="8"/>
      <w:bookmarkEnd w:id="9"/>
    </w:p>
    <w:p w14:paraId="0FE5B49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、招标范围及质量要求（见招标设备材料明细表）</w:t>
      </w:r>
    </w:p>
    <w:p w14:paraId="7A4EE072"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、设备生产率应满足招标方所提出的技术要求参数值。</w:t>
      </w:r>
    </w:p>
    <w:p w14:paraId="3F056775"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、服务要求</w:t>
      </w:r>
    </w:p>
    <w:p w14:paraId="4D5EB8AA"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技术服务：负责设备安装调试及试生产的技术指导；中标人为招标设备使用的生产车间培训</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名岗位工人，并派有经验的工程技术人员，在合同结束前到安装现场结合实际进行技术讲课。</w:t>
      </w:r>
    </w:p>
    <w:p w14:paraId="45DF1E56" w14:textId="77777777" w:rsidR="00FD6E60" w:rsidRDefault="000A2758">
      <w:pPr>
        <w:pStyle w:val="1"/>
        <w:spacing w:before="0" w:after="0"/>
        <w:ind w:firstLineChars="200" w:firstLine="482"/>
        <w:rPr>
          <w:rFonts w:ascii="Times New Roman" w:hAnsi="Times New Roman" w:cs="Times New Roman"/>
        </w:rPr>
      </w:pPr>
      <w:r>
        <w:rPr>
          <w:rFonts w:ascii="Times New Roman" w:hAnsi="Times New Roman" w:cs="Times New Roman"/>
          <w:sz w:val="24"/>
          <w:szCs w:val="24"/>
        </w:rPr>
        <w:br w:type="page"/>
      </w:r>
      <w:bookmarkStart w:id="10" w:name="_Toc87620850"/>
      <w:bookmarkStart w:id="11" w:name="_Toc89691386"/>
      <w:r>
        <w:rPr>
          <w:rFonts w:ascii="Times New Roman" w:hAnsi="Times New Roman" w:cs="Times New Roman"/>
        </w:rPr>
        <w:lastRenderedPageBreak/>
        <w:t>第五章</w:t>
      </w:r>
      <w:r>
        <w:rPr>
          <w:rFonts w:ascii="Times New Roman" w:hAnsi="Times New Roman" w:cs="Times New Roman"/>
        </w:rPr>
        <w:t xml:space="preserve">   </w:t>
      </w:r>
      <w:r>
        <w:rPr>
          <w:rFonts w:ascii="Times New Roman" w:hAnsi="Times New Roman" w:cs="Times New Roman"/>
        </w:rPr>
        <w:t>附件</w:t>
      </w:r>
      <w:bookmarkEnd w:id="10"/>
      <w:bookmarkEnd w:id="11"/>
    </w:p>
    <w:p w14:paraId="1B9B9526" w14:textId="77777777" w:rsidR="00FD6E60" w:rsidRDefault="000A2758">
      <w:pPr>
        <w:spacing w:line="276"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附件一：</w:t>
      </w:r>
    </w:p>
    <w:p w14:paraId="3AB5865B" w14:textId="77777777" w:rsidR="00FD6E60" w:rsidRDefault="000A2758">
      <w:pPr>
        <w:spacing w:after="240" w:line="276"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b/>
          <w:sz w:val="24"/>
          <w:szCs w:val="24"/>
        </w:rPr>
        <w:t>投</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标</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书</w:t>
      </w:r>
      <w:r>
        <w:rPr>
          <w:rFonts w:ascii="Times New Roman" w:eastAsia="宋体" w:hAnsi="Times New Roman" w:cs="Times New Roman"/>
          <w:sz w:val="24"/>
          <w:szCs w:val="24"/>
        </w:rPr>
        <w:t>（格式）</w:t>
      </w:r>
    </w:p>
    <w:p w14:paraId="60F029B2" w14:textId="77777777" w:rsidR="00FD6E60" w:rsidRDefault="000A2758">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招标人：</w:t>
      </w:r>
      <w:r>
        <w:rPr>
          <w:rFonts w:ascii="Times New Roman" w:eastAsia="宋体" w:hAnsi="Times New Roman" w:cs="Times New Roman"/>
          <w:sz w:val="24"/>
          <w:szCs w:val="24"/>
          <w:u w:val="single"/>
        </w:rPr>
        <w:t>河南飞天农业开发股份有限公司招标委员会</w:t>
      </w:r>
    </w:p>
    <w:p w14:paraId="787C8D4B"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、根据已收到的招标编号为</w:t>
      </w:r>
      <w:r>
        <w:rPr>
          <w:rFonts w:ascii="Times New Roman" w:eastAsia="宋体" w:hAnsi="Times New Roman" w:cs="Times New Roman"/>
          <w:sz w:val="24"/>
          <w:szCs w:val="24"/>
          <w:u w:val="single"/>
        </w:rPr>
        <w:t xml:space="preserve"> </w:t>
      </w:r>
      <w:r>
        <w:rPr>
          <w:rFonts w:ascii="Times New Roman" w:eastAsia="宋体" w:hAnsi="Times New Roman" w:cs="Times New Roman"/>
          <w:b/>
          <w:sz w:val="24"/>
          <w:szCs w:val="24"/>
          <w:u w:val="single"/>
        </w:rPr>
        <w:t xml:space="preserve">                      </w:t>
      </w:r>
      <w:r>
        <w:rPr>
          <w:rFonts w:ascii="Times New Roman" w:eastAsia="宋体" w:hAnsi="Times New Roman" w:cs="Times New Roman"/>
          <w:sz w:val="24"/>
          <w:szCs w:val="24"/>
        </w:rPr>
        <w:t>工程的招标文件，我单位经考察现场和研究上述工程招标文件的投标须知、技术规范、图纸和其它有关文件后，我方愿意以人民币</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人民币大写：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的总价，按上述合同条件、技术规范、图纸的条件承包</w:t>
      </w:r>
      <w:r>
        <w:rPr>
          <w:rFonts w:ascii="Times New Roman" w:eastAsia="宋体" w:hAnsi="Times New Roman" w:cs="Times New Roman"/>
          <w:b/>
          <w:sz w:val="24"/>
          <w:szCs w:val="24"/>
          <w:u w:val="single"/>
        </w:rPr>
        <w:t>河南飞天农业开发股份有限公司结晶果糖项目</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的设备供货、安装调试及保修和技术服务。</w:t>
      </w:r>
    </w:p>
    <w:p w14:paraId="5D456B35"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、一旦我方中标，我方保证自合同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sz w:val="24"/>
          <w:szCs w:val="24"/>
        </w:rPr>
        <w:t>之日起</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天</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日历天</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内竣工并移交整个工程。</w:t>
      </w:r>
    </w:p>
    <w:p w14:paraId="4B2EBEEC"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、如果我方中标，我方按照规定将提交的</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人民币投标保证金，</w:t>
      </w:r>
      <w:proofErr w:type="gramStart"/>
      <w:r>
        <w:rPr>
          <w:rFonts w:ascii="Times New Roman" w:eastAsia="宋体" w:hAnsi="Times New Roman" w:cs="Times New Roman"/>
          <w:sz w:val="24"/>
          <w:szCs w:val="24"/>
        </w:rPr>
        <w:t>做为</w:t>
      </w:r>
      <w:proofErr w:type="gramEnd"/>
      <w:r>
        <w:rPr>
          <w:rFonts w:ascii="Times New Roman" w:eastAsia="宋体" w:hAnsi="Times New Roman" w:cs="Times New Roman"/>
          <w:sz w:val="24"/>
          <w:szCs w:val="24"/>
        </w:rPr>
        <w:t>履约保证金。</w:t>
      </w:r>
    </w:p>
    <w:p w14:paraId="5B5F4870"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、如果我方中标，将派出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项目经理姓名</w:t>
      </w:r>
      <w:r>
        <w:rPr>
          <w:rFonts w:ascii="Times New Roman" w:eastAsia="宋体" w:hAnsi="Times New Roman" w:cs="Times New Roman"/>
          <w:sz w:val="24"/>
          <w:szCs w:val="24"/>
        </w:rPr>
        <w:t>)</w:t>
      </w:r>
      <w:r>
        <w:rPr>
          <w:rFonts w:ascii="Times New Roman" w:eastAsia="宋体" w:hAnsi="Times New Roman" w:cs="Times New Roman"/>
          <w:sz w:val="24"/>
          <w:szCs w:val="24"/>
        </w:rPr>
        <w:t>作为本工程的项目经理。</w:t>
      </w:r>
    </w:p>
    <w:p w14:paraId="716ACF52"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、我方同意所递交的投标文件在</w:t>
      </w:r>
      <w:r>
        <w:rPr>
          <w:rFonts w:ascii="Times New Roman" w:eastAsia="宋体" w:hAnsi="Times New Roman" w:cs="Times New Roman"/>
          <w:sz w:val="24"/>
          <w:szCs w:val="24"/>
        </w:rPr>
        <w:t>“</w:t>
      </w:r>
      <w:r>
        <w:rPr>
          <w:rFonts w:ascii="Times New Roman" w:eastAsia="宋体" w:hAnsi="Times New Roman" w:cs="Times New Roman"/>
          <w:sz w:val="24"/>
          <w:szCs w:val="24"/>
        </w:rPr>
        <w:t>投标须知</w:t>
      </w:r>
      <w:r>
        <w:rPr>
          <w:rFonts w:ascii="Times New Roman" w:eastAsia="宋体" w:hAnsi="Times New Roman" w:cs="Times New Roman"/>
          <w:sz w:val="24"/>
          <w:szCs w:val="24"/>
        </w:rPr>
        <w:t>”</w:t>
      </w:r>
      <w:r>
        <w:rPr>
          <w:rFonts w:ascii="Times New Roman" w:eastAsia="宋体" w:hAnsi="Times New Roman" w:cs="Times New Roman"/>
          <w:sz w:val="24"/>
          <w:szCs w:val="24"/>
        </w:rPr>
        <w:t>前附表规定的投标有效期内有效，在此期间内我方的投标有可能中标的话，我们将按招标文件的规定履行合同责任的义务。</w:t>
      </w:r>
    </w:p>
    <w:p w14:paraId="29A06671"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、投标人己详细审查全部招标文件，包括修改文件</w:t>
      </w:r>
      <w:r>
        <w:rPr>
          <w:rFonts w:ascii="Times New Roman" w:eastAsia="宋体" w:hAnsi="Times New Roman" w:cs="Times New Roman"/>
          <w:sz w:val="24"/>
          <w:szCs w:val="24"/>
        </w:rPr>
        <w:t xml:space="preserve"> ( </w:t>
      </w:r>
      <w:r>
        <w:rPr>
          <w:rFonts w:ascii="Times New Roman" w:eastAsia="宋体" w:hAnsi="Times New Roman" w:cs="Times New Roman"/>
          <w:sz w:val="24"/>
          <w:szCs w:val="24"/>
        </w:rPr>
        <w:t>如有的话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以及全部参考资料和有关附件。我们完全理解并同意放弃对这方面不明及误解的权利。</w:t>
      </w:r>
    </w:p>
    <w:p w14:paraId="0986B507"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、投标人同意提供按照招标单位可能要求的与其投标有关的一切数据或资料。</w:t>
      </w:r>
    </w:p>
    <w:p w14:paraId="0FDB74F5"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、除非另外达成协议并生效，贵方的中标通知书和投标文件将构成约束我们双方的合同。</w:t>
      </w:r>
    </w:p>
    <w:p w14:paraId="7122A34F"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投标单位（盖章）：</w:t>
      </w:r>
    </w:p>
    <w:p w14:paraId="58DFF267"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单位地址：</w:t>
      </w:r>
    </w:p>
    <w:p w14:paraId="2263380E"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法定代表人或委托代理人（盖章或签字）：</w:t>
      </w:r>
    </w:p>
    <w:p w14:paraId="536A345F"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p>
    <w:p w14:paraId="2C67FEB3" w14:textId="77777777" w:rsidR="00FD6E60" w:rsidRDefault="000A2758">
      <w:p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sz w:val="24"/>
          <w:szCs w:val="24"/>
        </w:rPr>
        <w:t>电话：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传真：　　　　　　　　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b/>
          <w:bCs/>
          <w:sz w:val="24"/>
          <w:szCs w:val="24"/>
        </w:rPr>
        <w:t xml:space="preserve">               </w:t>
      </w: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附件二：</w:t>
      </w:r>
    </w:p>
    <w:p w14:paraId="2CA2D8D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投标报价表</w:t>
      </w:r>
      <w:r>
        <w:rPr>
          <w:rFonts w:ascii="Times New Roman" w:eastAsia="宋体" w:hAnsi="Times New Roman" w:cs="Times New Roman"/>
          <w:sz w:val="24"/>
          <w:szCs w:val="24"/>
        </w:rPr>
        <w:t>（格式）</w:t>
      </w:r>
    </w:p>
    <w:p w14:paraId="7E668D31" w14:textId="77777777" w:rsidR="00FD6E60" w:rsidRDefault="000A2758">
      <w:pPr>
        <w:spacing w:line="360" w:lineRule="auto"/>
        <w:ind w:right="720"/>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单位：元</w:t>
      </w:r>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1551"/>
        <w:gridCol w:w="1809"/>
        <w:gridCol w:w="2555"/>
        <w:gridCol w:w="1955"/>
      </w:tblGrid>
      <w:tr w:rsidR="00FD6E60" w14:paraId="1842E60A" w14:textId="77777777">
        <w:trPr>
          <w:trHeight w:val="540"/>
        </w:trPr>
        <w:tc>
          <w:tcPr>
            <w:tcW w:w="879" w:type="dxa"/>
            <w:vAlign w:val="center"/>
          </w:tcPr>
          <w:p w14:paraId="3F439B1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号</w:t>
            </w:r>
          </w:p>
        </w:tc>
        <w:tc>
          <w:tcPr>
            <w:tcW w:w="1551" w:type="dxa"/>
            <w:vAlign w:val="center"/>
          </w:tcPr>
          <w:p w14:paraId="1FA2B3BA"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目</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称</w:t>
            </w:r>
          </w:p>
        </w:tc>
        <w:tc>
          <w:tcPr>
            <w:tcW w:w="1809" w:type="dxa"/>
            <w:vAlign w:val="center"/>
          </w:tcPr>
          <w:p w14:paraId="3FD5BAA4"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金</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额</w:t>
            </w:r>
          </w:p>
        </w:tc>
        <w:tc>
          <w:tcPr>
            <w:tcW w:w="2555" w:type="dxa"/>
            <w:vAlign w:val="center"/>
          </w:tcPr>
          <w:p w14:paraId="0565F7C7"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货</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期</w:t>
            </w:r>
          </w:p>
        </w:tc>
        <w:tc>
          <w:tcPr>
            <w:tcW w:w="1955" w:type="dxa"/>
            <w:vAlign w:val="center"/>
          </w:tcPr>
          <w:p w14:paraId="33DF4ABC"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注</w:t>
            </w:r>
          </w:p>
        </w:tc>
      </w:tr>
      <w:tr w:rsidR="00FD6E60" w14:paraId="6EE21F7C" w14:textId="77777777">
        <w:trPr>
          <w:trHeight w:val="540"/>
        </w:trPr>
        <w:tc>
          <w:tcPr>
            <w:tcW w:w="879" w:type="dxa"/>
            <w:vAlign w:val="center"/>
          </w:tcPr>
          <w:p w14:paraId="597FDC0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551" w:type="dxa"/>
            <w:vAlign w:val="center"/>
          </w:tcPr>
          <w:p w14:paraId="1928126B"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设备费</w:t>
            </w:r>
          </w:p>
        </w:tc>
        <w:tc>
          <w:tcPr>
            <w:tcW w:w="1809" w:type="dxa"/>
            <w:vAlign w:val="center"/>
          </w:tcPr>
          <w:p w14:paraId="3157569C" w14:textId="77777777" w:rsidR="00FD6E60" w:rsidRDefault="00FD6E60">
            <w:pPr>
              <w:spacing w:line="360" w:lineRule="auto"/>
              <w:jc w:val="center"/>
              <w:rPr>
                <w:rFonts w:ascii="Times New Roman" w:eastAsia="宋体" w:hAnsi="Times New Roman" w:cs="Times New Roman"/>
                <w:sz w:val="24"/>
                <w:szCs w:val="24"/>
              </w:rPr>
            </w:pPr>
          </w:p>
        </w:tc>
        <w:tc>
          <w:tcPr>
            <w:tcW w:w="2555" w:type="dxa"/>
            <w:vAlign w:val="center"/>
          </w:tcPr>
          <w:p w14:paraId="7EA259F0" w14:textId="77777777" w:rsidR="00FD6E60" w:rsidRDefault="00FD6E60">
            <w:pPr>
              <w:spacing w:line="360" w:lineRule="auto"/>
              <w:jc w:val="center"/>
              <w:rPr>
                <w:rFonts w:ascii="Times New Roman" w:eastAsia="宋体" w:hAnsi="Times New Roman" w:cs="Times New Roman"/>
                <w:sz w:val="24"/>
                <w:szCs w:val="24"/>
              </w:rPr>
            </w:pPr>
          </w:p>
        </w:tc>
        <w:tc>
          <w:tcPr>
            <w:tcW w:w="1955" w:type="dxa"/>
            <w:vAlign w:val="center"/>
          </w:tcPr>
          <w:p w14:paraId="35614007" w14:textId="77777777" w:rsidR="00FD6E60" w:rsidRDefault="00FD6E60">
            <w:pPr>
              <w:spacing w:line="360" w:lineRule="auto"/>
              <w:jc w:val="center"/>
              <w:rPr>
                <w:rFonts w:ascii="Times New Roman" w:eastAsia="宋体" w:hAnsi="Times New Roman" w:cs="Times New Roman"/>
                <w:sz w:val="24"/>
                <w:szCs w:val="24"/>
              </w:rPr>
            </w:pPr>
          </w:p>
        </w:tc>
      </w:tr>
      <w:tr w:rsidR="00FD6E60" w14:paraId="1D1B588D" w14:textId="77777777">
        <w:trPr>
          <w:trHeight w:val="540"/>
        </w:trPr>
        <w:tc>
          <w:tcPr>
            <w:tcW w:w="879" w:type="dxa"/>
            <w:vAlign w:val="center"/>
          </w:tcPr>
          <w:p w14:paraId="73DEDB2B"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551" w:type="dxa"/>
            <w:vAlign w:val="center"/>
          </w:tcPr>
          <w:p w14:paraId="478AFC07"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809" w:type="dxa"/>
            <w:vAlign w:val="center"/>
          </w:tcPr>
          <w:p w14:paraId="39F378AD" w14:textId="77777777" w:rsidR="00FD6E60" w:rsidRDefault="00FD6E60">
            <w:pPr>
              <w:spacing w:line="360" w:lineRule="auto"/>
              <w:jc w:val="center"/>
              <w:rPr>
                <w:rFonts w:ascii="Times New Roman" w:eastAsia="宋体" w:hAnsi="Times New Roman" w:cs="Times New Roman"/>
                <w:sz w:val="24"/>
                <w:szCs w:val="24"/>
              </w:rPr>
            </w:pPr>
          </w:p>
        </w:tc>
        <w:tc>
          <w:tcPr>
            <w:tcW w:w="2555" w:type="dxa"/>
            <w:vAlign w:val="center"/>
          </w:tcPr>
          <w:p w14:paraId="4C696069" w14:textId="77777777" w:rsidR="00FD6E60" w:rsidRDefault="00FD6E60">
            <w:pPr>
              <w:spacing w:line="360" w:lineRule="auto"/>
              <w:jc w:val="center"/>
              <w:rPr>
                <w:rFonts w:ascii="Times New Roman" w:eastAsia="宋体" w:hAnsi="Times New Roman" w:cs="Times New Roman"/>
                <w:sz w:val="24"/>
                <w:szCs w:val="24"/>
              </w:rPr>
            </w:pPr>
          </w:p>
        </w:tc>
        <w:tc>
          <w:tcPr>
            <w:tcW w:w="1955" w:type="dxa"/>
            <w:vAlign w:val="center"/>
          </w:tcPr>
          <w:p w14:paraId="01A474A4" w14:textId="77777777" w:rsidR="00FD6E60" w:rsidRDefault="00FD6E60">
            <w:pPr>
              <w:spacing w:line="360" w:lineRule="auto"/>
              <w:jc w:val="center"/>
              <w:rPr>
                <w:rFonts w:ascii="Times New Roman" w:eastAsia="宋体" w:hAnsi="Times New Roman" w:cs="Times New Roman"/>
                <w:sz w:val="24"/>
                <w:szCs w:val="24"/>
              </w:rPr>
            </w:pPr>
          </w:p>
        </w:tc>
      </w:tr>
      <w:tr w:rsidR="00FD6E60" w14:paraId="07877181" w14:textId="77777777">
        <w:trPr>
          <w:trHeight w:val="540"/>
        </w:trPr>
        <w:tc>
          <w:tcPr>
            <w:tcW w:w="879" w:type="dxa"/>
            <w:vAlign w:val="center"/>
          </w:tcPr>
          <w:p w14:paraId="3D20C9B4"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551" w:type="dxa"/>
            <w:vAlign w:val="center"/>
          </w:tcPr>
          <w:p w14:paraId="2DE6D16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809" w:type="dxa"/>
            <w:vAlign w:val="center"/>
          </w:tcPr>
          <w:p w14:paraId="0AFB1CE8" w14:textId="77777777" w:rsidR="00FD6E60" w:rsidRDefault="00FD6E60">
            <w:pPr>
              <w:spacing w:line="360" w:lineRule="auto"/>
              <w:jc w:val="center"/>
              <w:rPr>
                <w:rFonts w:ascii="Times New Roman" w:eastAsia="宋体" w:hAnsi="Times New Roman" w:cs="Times New Roman"/>
                <w:sz w:val="24"/>
                <w:szCs w:val="24"/>
              </w:rPr>
            </w:pPr>
          </w:p>
        </w:tc>
        <w:tc>
          <w:tcPr>
            <w:tcW w:w="2555" w:type="dxa"/>
            <w:vAlign w:val="center"/>
          </w:tcPr>
          <w:p w14:paraId="5E909944" w14:textId="77777777" w:rsidR="00FD6E60" w:rsidRDefault="00FD6E60">
            <w:pPr>
              <w:spacing w:line="360" w:lineRule="auto"/>
              <w:jc w:val="center"/>
              <w:rPr>
                <w:rFonts w:ascii="Times New Roman" w:eastAsia="宋体" w:hAnsi="Times New Roman" w:cs="Times New Roman"/>
                <w:sz w:val="24"/>
                <w:szCs w:val="24"/>
              </w:rPr>
            </w:pPr>
          </w:p>
        </w:tc>
        <w:tc>
          <w:tcPr>
            <w:tcW w:w="1955" w:type="dxa"/>
            <w:vAlign w:val="center"/>
          </w:tcPr>
          <w:p w14:paraId="6C54AD40" w14:textId="77777777" w:rsidR="00FD6E60" w:rsidRDefault="00FD6E60">
            <w:pPr>
              <w:spacing w:line="360" w:lineRule="auto"/>
              <w:jc w:val="center"/>
              <w:rPr>
                <w:rFonts w:ascii="Times New Roman" w:eastAsia="宋体" w:hAnsi="Times New Roman" w:cs="Times New Roman"/>
                <w:sz w:val="24"/>
                <w:szCs w:val="24"/>
              </w:rPr>
            </w:pPr>
          </w:p>
        </w:tc>
      </w:tr>
      <w:tr w:rsidR="00FD6E60" w14:paraId="417E7289" w14:textId="77777777">
        <w:trPr>
          <w:trHeight w:val="540"/>
        </w:trPr>
        <w:tc>
          <w:tcPr>
            <w:tcW w:w="879" w:type="dxa"/>
            <w:vAlign w:val="center"/>
          </w:tcPr>
          <w:p w14:paraId="721A2213"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551" w:type="dxa"/>
            <w:vAlign w:val="center"/>
          </w:tcPr>
          <w:p w14:paraId="6F9A264A"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809" w:type="dxa"/>
            <w:vAlign w:val="center"/>
          </w:tcPr>
          <w:p w14:paraId="07BBDA99" w14:textId="77777777" w:rsidR="00FD6E60" w:rsidRDefault="00FD6E60">
            <w:pPr>
              <w:spacing w:line="360" w:lineRule="auto"/>
              <w:jc w:val="center"/>
              <w:rPr>
                <w:rFonts w:ascii="Times New Roman" w:eastAsia="宋体" w:hAnsi="Times New Roman" w:cs="Times New Roman"/>
                <w:sz w:val="24"/>
                <w:szCs w:val="24"/>
              </w:rPr>
            </w:pPr>
          </w:p>
        </w:tc>
        <w:tc>
          <w:tcPr>
            <w:tcW w:w="2555" w:type="dxa"/>
            <w:vAlign w:val="center"/>
          </w:tcPr>
          <w:p w14:paraId="4CBDE0D8" w14:textId="77777777" w:rsidR="00FD6E60" w:rsidRDefault="00FD6E60">
            <w:pPr>
              <w:spacing w:line="360" w:lineRule="auto"/>
              <w:jc w:val="center"/>
              <w:rPr>
                <w:rFonts w:ascii="Times New Roman" w:eastAsia="宋体" w:hAnsi="Times New Roman" w:cs="Times New Roman"/>
                <w:sz w:val="24"/>
                <w:szCs w:val="24"/>
              </w:rPr>
            </w:pPr>
          </w:p>
        </w:tc>
        <w:tc>
          <w:tcPr>
            <w:tcW w:w="1955" w:type="dxa"/>
            <w:vAlign w:val="center"/>
          </w:tcPr>
          <w:p w14:paraId="2B67A054" w14:textId="77777777" w:rsidR="00FD6E60" w:rsidRDefault="00FD6E60">
            <w:pPr>
              <w:spacing w:line="360" w:lineRule="auto"/>
              <w:jc w:val="center"/>
              <w:rPr>
                <w:rFonts w:ascii="Times New Roman" w:eastAsia="宋体" w:hAnsi="Times New Roman" w:cs="Times New Roman"/>
                <w:sz w:val="24"/>
                <w:szCs w:val="24"/>
              </w:rPr>
            </w:pPr>
          </w:p>
        </w:tc>
      </w:tr>
      <w:tr w:rsidR="00FD6E60" w14:paraId="778DF121" w14:textId="77777777">
        <w:trPr>
          <w:cantSplit/>
          <w:trHeight w:val="540"/>
        </w:trPr>
        <w:tc>
          <w:tcPr>
            <w:tcW w:w="879" w:type="dxa"/>
            <w:vAlign w:val="center"/>
          </w:tcPr>
          <w:p w14:paraId="2AFCB834"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551" w:type="dxa"/>
            <w:vAlign w:val="center"/>
          </w:tcPr>
          <w:p w14:paraId="3C3372D7"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6319" w:type="dxa"/>
            <w:gridSpan w:val="3"/>
            <w:vAlign w:val="center"/>
          </w:tcPr>
          <w:p w14:paraId="1CC974AE" w14:textId="77777777" w:rsidR="00FD6E60" w:rsidRDefault="00FD6E60">
            <w:pPr>
              <w:spacing w:line="360" w:lineRule="auto"/>
              <w:jc w:val="center"/>
              <w:rPr>
                <w:rFonts w:ascii="Times New Roman" w:eastAsia="宋体" w:hAnsi="Times New Roman" w:cs="Times New Roman"/>
                <w:sz w:val="24"/>
                <w:szCs w:val="24"/>
              </w:rPr>
            </w:pPr>
          </w:p>
        </w:tc>
      </w:tr>
      <w:tr w:rsidR="00FD6E60" w14:paraId="0F7D53A9" w14:textId="77777777">
        <w:trPr>
          <w:cantSplit/>
          <w:trHeight w:val="540"/>
        </w:trPr>
        <w:tc>
          <w:tcPr>
            <w:tcW w:w="8749" w:type="dxa"/>
            <w:gridSpan w:val="5"/>
            <w:vAlign w:val="center"/>
          </w:tcPr>
          <w:p w14:paraId="1B68687D"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最终报价（人民币）大写：</w:t>
            </w:r>
          </w:p>
        </w:tc>
      </w:tr>
      <w:tr w:rsidR="00FD6E60" w14:paraId="1C6E24CF" w14:textId="77777777">
        <w:trPr>
          <w:cantSplit/>
          <w:trHeight w:val="540"/>
        </w:trPr>
        <w:tc>
          <w:tcPr>
            <w:tcW w:w="8749" w:type="dxa"/>
            <w:gridSpan w:val="5"/>
            <w:vAlign w:val="center"/>
          </w:tcPr>
          <w:p w14:paraId="55FF4279"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付款方式承诺：</w:t>
            </w:r>
          </w:p>
          <w:p w14:paraId="3CA6121F" w14:textId="77777777" w:rsidR="00FD6E60" w:rsidRDefault="00FD6E60">
            <w:pPr>
              <w:spacing w:line="360" w:lineRule="auto"/>
              <w:rPr>
                <w:rFonts w:ascii="Times New Roman" w:eastAsia="宋体" w:hAnsi="Times New Roman" w:cs="Times New Roman"/>
                <w:sz w:val="24"/>
                <w:szCs w:val="24"/>
              </w:rPr>
            </w:pPr>
          </w:p>
          <w:p w14:paraId="4A11F3E5" w14:textId="77777777" w:rsidR="00FD6E60" w:rsidRDefault="00FD6E60">
            <w:pPr>
              <w:spacing w:line="360" w:lineRule="auto"/>
              <w:rPr>
                <w:rFonts w:ascii="Times New Roman" w:eastAsia="宋体" w:hAnsi="Times New Roman" w:cs="Times New Roman"/>
                <w:sz w:val="24"/>
                <w:szCs w:val="24"/>
              </w:rPr>
            </w:pPr>
          </w:p>
          <w:p w14:paraId="2DC680B8" w14:textId="77777777" w:rsidR="00FD6E60" w:rsidRDefault="00FD6E60">
            <w:pPr>
              <w:spacing w:line="360" w:lineRule="auto"/>
              <w:rPr>
                <w:rFonts w:ascii="Times New Roman" w:eastAsia="宋体" w:hAnsi="Times New Roman" w:cs="Times New Roman"/>
                <w:sz w:val="24"/>
                <w:szCs w:val="24"/>
              </w:rPr>
            </w:pPr>
          </w:p>
          <w:p w14:paraId="3344D53B" w14:textId="77777777" w:rsidR="00FD6E60" w:rsidRDefault="00FD6E60">
            <w:pPr>
              <w:spacing w:line="360" w:lineRule="auto"/>
              <w:rPr>
                <w:rFonts w:ascii="Times New Roman" w:eastAsia="宋体" w:hAnsi="Times New Roman" w:cs="Times New Roman"/>
                <w:sz w:val="24"/>
                <w:szCs w:val="24"/>
              </w:rPr>
            </w:pPr>
          </w:p>
          <w:p w14:paraId="72B50FB9" w14:textId="77777777" w:rsidR="00FD6E60" w:rsidRDefault="00FD6E60">
            <w:pPr>
              <w:spacing w:line="360" w:lineRule="auto"/>
              <w:rPr>
                <w:rFonts w:ascii="Times New Roman" w:eastAsia="宋体" w:hAnsi="Times New Roman" w:cs="Times New Roman"/>
                <w:sz w:val="24"/>
                <w:szCs w:val="24"/>
              </w:rPr>
            </w:pPr>
          </w:p>
          <w:p w14:paraId="27291D80" w14:textId="77777777" w:rsidR="00FD6E60" w:rsidRDefault="00FD6E60">
            <w:pPr>
              <w:spacing w:line="360" w:lineRule="auto"/>
              <w:rPr>
                <w:rFonts w:ascii="Times New Roman" w:eastAsia="宋体" w:hAnsi="Times New Roman" w:cs="Times New Roman"/>
                <w:sz w:val="24"/>
                <w:szCs w:val="24"/>
              </w:rPr>
            </w:pPr>
          </w:p>
          <w:p w14:paraId="6F5D838D" w14:textId="77777777" w:rsidR="00FD6E60" w:rsidRDefault="00FD6E60">
            <w:pPr>
              <w:spacing w:line="360" w:lineRule="auto"/>
              <w:rPr>
                <w:rFonts w:ascii="Times New Roman" w:eastAsia="宋体" w:hAnsi="Times New Roman" w:cs="Times New Roman"/>
                <w:sz w:val="24"/>
                <w:szCs w:val="24"/>
              </w:rPr>
            </w:pPr>
          </w:p>
          <w:p w14:paraId="718CA012" w14:textId="77777777" w:rsidR="00FD6E60" w:rsidRDefault="00FD6E60">
            <w:pPr>
              <w:spacing w:line="360" w:lineRule="auto"/>
              <w:rPr>
                <w:rFonts w:ascii="Times New Roman" w:eastAsia="宋体" w:hAnsi="Times New Roman" w:cs="Times New Roman"/>
                <w:sz w:val="24"/>
                <w:szCs w:val="24"/>
              </w:rPr>
            </w:pPr>
          </w:p>
          <w:p w14:paraId="3AE5C973" w14:textId="77777777" w:rsidR="00FD6E60" w:rsidRDefault="00FD6E60">
            <w:pPr>
              <w:spacing w:line="360" w:lineRule="auto"/>
              <w:rPr>
                <w:rFonts w:ascii="Times New Roman" w:eastAsia="宋体" w:hAnsi="Times New Roman" w:cs="Times New Roman"/>
                <w:sz w:val="24"/>
                <w:szCs w:val="24"/>
              </w:rPr>
            </w:pPr>
          </w:p>
        </w:tc>
      </w:tr>
    </w:tbl>
    <w:p w14:paraId="4886DF7B"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79385A0E" w14:textId="77777777" w:rsidR="00FD6E60" w:rsidRDefault="000A2758">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w:t>
      </w:r>
      <w:r>
        <w:rPr>
          <w:rFonts w:ascii="Times New Roman" w:eastAsia="宋体" w:hAnsi="Times New Roman" w:cs="Times New Roman"/>
          <w:sz w:val="24"/>
          <w:szCs w:val="24"/>
        </w:rPr>
        <w:t>公章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01E3CC44" w14:textId="77777777" w:rsidR="00FD6E60" w:rsidRDefault="00FD6E60">
      <w:pPr>
        <w:spacing w:line="360" w:lineRule="auto"/>
        <w:jc w:val="right"/>
        <w:rPr>
          <w:rFonts w:ascii="Times New Roman" w:eastAsia="宋体" w:hAnsi="Times New Roman" w:cs="Times New Roman"/>
          <w:sz w:val="24"/>
          <w:szCs w:val="24"/>
        </w:rPr>
      </w:pPr>
    </w:p>
    <w:p w14:paraId="1B2005E0" w14:textId="77777777" w:rsidR="00FD6E60" w:rsidRDefault="000A2758">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法人授权委托人</w:t>
      </w:r>
      <w:r>
        <w:rPr>
          <w:rFonts w:ascii="Times New Roman" w:eastAsia="宋体" w:hAnsi="Times New Roman" w:cs="Times New Roman"/>
          <w:sz w:val="24"/>
          <w:szCs w:val="24"/>
        </w:rPr>
        <w:t>(</w:t>
      </w:r>
      <w:r>
        <w:rPr>
          <w:rFonts w:ascii="Times New Roman" w:eastAsia="宋体" w:hAnsi="Times New Roman" w:cs="Times New Roman"/>
          <w:sz w:val="24"/>
          <w:szCs w:val="24"/>
        </w:rPr>
        <w:t>签字或盖章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368E2C8F" w14:textId="77777777" w:rsidR="00FD6E60" w:rsidRDefault="00FD6E60">
      <w:pPr>
        <w:spacing w:line="360" w:lineRule="auto"/>
        <w:jc w:val="right"/>
        <w:rPr>
          <w:rFonts w:ascii="Times New Roman" w:eastAsia="宋体" w:hAnsi="Times New Roman" w:cs="Times New Roman"/>
          <w:sz w:val="24"/>
          <w:szCs w:val="24"/>
        </w:rPr>
      </w:pPr>
    </w:p>
    <w:p w14:paraId="07502DB0" w14:textId="77777777" w:rsidR="00FD6E60" w:rsidRDefault="000A2758">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9F57435" w14:textId="77777777" w:rsidR="00FD6E60" w:rsidRDefault="00FD6E60">
      <w:pPr>
        <w:spacing w:line="360" w:lineRule="auto"/>
        <w:ind w:firstLineChars="2450" w:firstLine="5880"/>
        <w:jc w:val="right"/>
        <w:rPr>
          <w:rFonts w:ascii="Times New Roman" w:eastAsia="宋体" w:hAnsi="Times New Roman" w:cs="Times New Roman"/>
          <w:sz w:val="24"/>
          <w:szCs w:val="24"/>
        </w:rPr>
        <w:sectPr w:rsidR="00FD6E60">
          <w:footerReference w:type="first" r:id="rId15"/>
          <w:pgSz w:w="11906" w:h="16838"/>
          <w:pgMar w:top="1440" w:right="1800" w:bottom="1440" w:left="1800" w:header="851" w:footer="992" w:gutter="0"/>
          <w:pgNumType w:start="1"/>
          <w:cols w:space="720"/>
          <w:titlePg/>
          <w:docGrid w:type="linesAndChars" w:linePitch="312"/>
        </w:sectPr>
      </w:pPr>
    </w:p>
    <w:p w14:paraId="4877E2BB" w14:textId="77777777" w:rsidR="00FD6E60" w:rsidRDefault="000A2758">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附件三：</w:t>
      </w:r>
    </w:p>
    <w:p w14:paraId="3A41F2BB" w14:textId="77777777" w:rsidR="00FD6E60" w:rsidRDefault="000A2758">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供货范围明细表</w:t>
      </w:r>
      <w:r>
        <w:rPr>
          <w:rFonts w:ascii="Times New Roman" w:eastAsia="宋体" w:hAnsi="Times New Roman" w:cs="Times New Roman"/>
          <w:sz w:val="24"/>
          <w:szCs w:val="24"/>
        </w:rPr>
        <w:t>（格式）</w:t>
      </w:r>
    </w:p>
    <w:p w14:paraId="0F09BEC3" w14:textId="77777777" w:rsidR="00FD6E60" w:rsidRDefault="000A2758">
      <w:pPr>
        <w:spacing w:line="360" w:lineRule="auto"/>
        <w:ind w:right="72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单位：元</w:t>
      </w: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6"/>
        <w:gridCol w:w="1559"/>
        <w:gridCol w:w="1559"/>
        <w:gridCol w:w="1490"/>
        <w:gridCol w:w="1204"/>
        <w:gridCol w:w="850"/>
        <w:gridCol w:w="709"/>
        <w:gridCol w:w="850"/>
        <w:gridCol w:w="851"/>
        <w:gridCol w:w="1476"/>
        <w:gridCol w:w="1440"/>
      </w:tblGrid>
      <w:tr w:rsidR="00FD6E60" w14:paraId="07DE6922" w14:textId="77777777">
        <w:trPr>
          <w:trHeight w:val="405"/>
        </w:trPr>
        <w:tc>
          <w:tcPr>
            <w:tcW w:w="704" w:type="dxa"/>
          </w:tcPr>
          <w:p w14:paraId="03E7F59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76" w:type="dxa"/>
          </w:tcPr>
          <w:p w14:paraId="74C65968"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559" w:type="dxa"/>
          </w:tcPr>
          <w:p w14:paraId="7860CEA8"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559" w:type="dxa"/>
          </w:tcPr>
          <w:p w14:paraId="34E5082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材料规格</w:t>
            </w:r>
          </w:p>
        </w:tc>
        <w:tc>
          <w:tcPr>
            <w:tcW w:w="1490" w:type="dxa"/>
          </w:tcPr>
          <w:p w14:paraId="51779E0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生产企业</w:t>
            </w:r>
          </w:p>
        </w:tc>
        <w:tc>
          <w:tcPr>
            <w:tcW w:w="1204" w:type="dxa"/>
          </w:tcPr>
          <w:p w14:paraId="74F58FA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交货日期</w:t>
            </w:r>
          </w:p>
        </w:tc>
        <w:tc>
          <w:tcPr>
            <w:tcW w:w="850" w:type="dxa"/>
          </w:tcPr>
          <w:p w14:paraId="0B94430C"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709" w:type="dxa"/>
          </w:tcPr>
          <w:p w14:paraId="51DCED5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850" w:type="dxa"/>
          </w:tcPr>
          <w:p w14:paraId="2388FA9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单价</w:t>
            </w:r>
          </w:p>
        </w:tc>
        <w:tc>
          <w:tcPr>
            <w:tcW w:w="851" w:type="dxa"/>
          </w:tcPr>
          <w:p w14:paraId="59035018"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合价</w:t>
            </w:r>
          </w:p>
        </w:tc>
        <w:tc>
          <w:tcPr>
            <w:tcW w:w="1476" w:type="dxa"/>
          </w:tcPr>
          <w:p w14:paraId="6F249A9B"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440" w:type="dxa"/>
          </w:tcPr>
          <w:p w14:paraId="6A4C301B"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总价</w:t>
            </w:r>
          </w:p>
        </w:tc>
      </w:tr>
      <w:tr w:rsidR="00FD6E60" w14:paraId="7168B1AC" w14:textId="77777777">
        <w:trPr>
          <w:trHeight w:val="405"/>
        </w:trPr>
        <w:tc>
          <w:tcPr>
            <w:tcW w:w="704" w:type="dxa"/>
          </w:tcPr>
          <w:p w14:paraId="7A73F159"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4CFEE5C8"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69C20CA2"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546BA108"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400D8540"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61BDBDD1"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4727E566"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6098582A"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4F7B227E"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41E71071"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586EA2A1"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2761E3B0" w14:textId="77777777" w:rsidR="00FD6E60" w:rsidRDefault="00FD6E60">
            <w:pPr>
              <w:spacing w:line="360" w:lineRule="auto"/>
              <w:jc w:val="left"/>
              <w:rPr>
                <w:rFonts w:ascii="Times New Roman" w:eastAsia="宋体" w:hAnsi="Times New Roman" w:cs="Times New Roman"/>
                <w:sz w:val="24"/>
                <w:szCs w:val="24"/>
              </w:rPr>
            </w:pPr>
          </w:p>
        </w:tc>
      </w:tr>
      <w:tr w:rsidR="00FD6E60" w14:paraId="7C850AD2" w14:textId="77777777">
        <w:trPr>
          <w:trHeight w:val="405"/>
        </w:trPr>
        <w:tc>
          <w:tcPr>
            <w:tcW w:w="704" w:type="dxa"/>
          </w:tcPr>
          <w:p w14:paraId="58751269"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1E503AF6"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06F2A9AA"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26639E60"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56BF8484"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0C4BAC46"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4E1CB79F"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3EBD1F76"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786CBD64"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7EAAA920"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74271DF1"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1BB4A75B" w14:textId="77777777" w:rsidR="00FD6E60" w:rsidRDefault="00FD6E60">
            <w:pPr>
              <w:spacing w:line="360" w:lineRule="auto"/>
              <w:jc w:val="left"/>
              <w:rPr>
                <w:rFonts w:ascii="Times New Roman" w:eastAsia="宋体" w:hAnsi="Times New Roman" w:cs="Times New Roman"/>
                <w:sz w:val="24"/>
                <w:szCs w:val="24"/>
              </w:rPr>
            </w:pPr>
          </w:p>
        </w:tc>
      </w:tr>
      <w:tr w:rsidR="00FD6E60" w14:paraId="413600C6" w14:textId="77777777">
        <w:trPr>
          <w:trHeight w:val="405"/>
        </w:trPr>
        <w:tc>
          <w:tcPr>
            <w:tcW w:w="704" w:type="dxa"/>
          </w:tcPr>
          <w:p w14:paraId="16FD2668"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08B73109"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76E0E428"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2C9DD415"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3DDE05B7"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098E2064"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2C7D46D0"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5D127307"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27D3A8BD"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7DFD224A"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73196398"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300EC205" w14:textId="77777777" w:rsidR="00FD6E60" w:rsidRDefault="00FD6E60">
            <w:pPr>
              <w:spacing w:line="360" w:lineRule="auto"/>
              <w:jc w:val="left"/>
              <w:rPr>
                <w:rFonts w:ascii="Times New Roman" w:eastAsia="宋体" w:hAnsi="Times New Roman" w:cs="Times New Roman"/>
                <w:sz w:val="24"/>
                <w:szCs w:val="24"/>
              </w:rPr>
            </w:pPr>
          </w:p>
        </w:tc>
      </w:tr>
      <w:tr w:rsidR="00FD6E60" w14:paraId="4DCD990C" w14:textId="77777777">
        <w:trPr>
          <w:trHeight w:val="405"/>
        </w:trPr>
        <w:tc>
          <w:tcPr>
            <w:tcW w:w="704" w:type="dxa"/>
          </w:tcPr>
          <w:p w14:paraId="4FC8864B"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5AD4C755"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2FEFEAC9"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220EF1DF"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3261AB1D"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67EE4CBA"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3C026991"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4398AC07"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530C65E7"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1DAE3533"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3F3B96AE"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6C10710B" w14:textId="77777777" w:rsidR="00FD6E60" w:rsidRDefault="00FD6E60">
            <w:pPr>
              <w:spacing w:line="360" w:lineRule="auto"/>
              <w:jc w:val="left"/>
              <w:rPr>
                <w:rFonts w:ascii="Times New Roman" w:eastAsia="宋体" w:hAnsi="Times New Roman" w:cs="Times New Roman"/>
                <w:sz w:val="24"/>
                <w:szCs w:val="24"/>
              </w:rPr>
            </w:pPr>
          </w:p>
        </w:tc>
      </w:tr>
      <w:tr w:rsidR="00FD6E60" w14:paraId="66A73275" w14:textId="77777777">
        <w:trPr>
          <w:trHeight w:val="405"/>
        </w:trPr>
        <w:tc>
          <w:tcPr>
            <w:tcW w:w="704" w:type="dxa"/>
          </w:tcPr>
          <w:p w14:paraId="63754A7B"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25B74AD2"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03BE109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559" w:type="dxa"/>
          </w:tcPr>
          <w:p w14:paraId="2D9024F6"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0DE6C79D"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69848822"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1C675FBD"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44D091E7"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107A2642"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391A7590"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471CE902"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3B23C772" w14:textId="77777777" w:rsidR="00FD6E60" w:rsidRDefault="00FD6E60">
            <w:pPr>
              <w:spacing w:line="360" w:lineRule="auto"/>
              <w:jc w:val="left"/>
              <w:rPr>
                <w:rFonts w:ascii="Times New Roman" w:eastAsia="宋体" w:hAnsi="Times New Roman" w:cs="Times New Roman"/>
                <w:sz w:val="24"/>
                <w:szCs w:val="24"/>
              </w:rPr>
            </w:pPr>
          </w:p>
        </w:tc>
      </w:tr>
      <w:tr w:rsidR="00FD6E60" w14:paraId="422A50CB" w14:textId="77777777">
        <w:trPr>
          <w:trHeight w:val="405"/>
        </w:trPr>
        <w:tc>
          <w:tcPr>
            <w:tcW w:w="704" w:type="dxa"/>
          </w:tcPr>
          <w:p w14:paraId="3747AEBC"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54074247"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358691C8"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559" w:type="dxa"/>
          </w:tcPr>
          <w:p w14:paraId="06938664"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649770E9"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20D37888"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6BC3C3BC"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5038E454"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319C4D0C"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544499BA"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66CA62A3"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7D3700E5" w14:textId="77777777" w:rsidR="00FD6E60" w:rsidRDefault="00FD6E60">
            <w:pPr>
              <w:spacing w:line="360" w:lineRule="auto"/>
              <w:jc w:val="left"/>
              <w:rPr>
                <w:rFonts w:ascii="Times New Roman" w:eastAsia="宋体" w:hAnsi="Times New Roman" w:cs="Times New Roman"/>
                <w:sz w:val="24"/>
                <w:szCs w:val="24"/>
              </w:rPr>
            </w:pPr>
          </w:p>
        </w:tc>
      </w:tr>
      <w:tr w:rsidR="00FD6E60" w14:paraId="141C139C" w14:textId="77777777">
        <w:trPr>
          <w:trHeight w:val="405"/>
        </w:trPr>
        <w:tc>
          <w:tcPr>
            <w:tcW w:w="704" w:type="dxa"/>
          </w:tcPr>
          <w:p w14:paraId="6C6A6278"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485096EB"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56BAA2FD" w14:textId="77777777" w:rsidR="00FD6E60" w:rsidRDefault="00FD6E60">
            <w:pPr>
              <w:spacing w:line="360" w:lineRule="auto"/>
              <w:jc w:val="center"/>
              <w:rPr>
                <w:rFonts w:ascii="Times New Roman" w:eastAsia="宋体" w:hAnsi="Times New Roman" w:cs="Times New Roman"/>
                <w:sz w:val="24"/>
                <w:szCs w:val="24"/>
              </w:rPr>
            </w:pPr>
          </w:p>
        </w:tc>
        <w:tc>
          <w:tcPr>
            <w:tcW w:w="1559" w:type="dxa"/>
          </w:tcPr>
          <w:p w14:paraId="510BBA25"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49F10F68"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3FE8ED2F"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65E00D32"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5F67314C"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14DB0D4C"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3299EA89"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55C76003"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5CBB2F8D" w14:textId="77777777" w:rsidR="00FD6E60" w:rsidRDefault="00FD6E60">
            <w:pPr>
              <w:spacing w:line="360" w:lineRule="auto"/>
              <w:jc w:val="left"/>
              <w:rPr>
                <w:rFonts w:ascii="Times New Roman" w:eastAsia="宋体" w:hAnsi="Times New Roman" w:cs="Times New Roman"/>
                <w:sz w:val="24"/>
                <w:szCs w:val="24"/>
              </w:rPr>
            </w:pPr>
          </w:p>
        </w:tc>
      </w:tr>
      <w:tr w:rsidR="00FD6E60" w14:paraId="57B6E2DB" w14:textId="77777777">
        <w:trPr>
          <w:trHeight w:val="405"/>
        </w:trPr>
        <w:tc>
          <w:tcPr>
            <w:tcW w:w="704" w:type="dxa"/>
          </w:tcPr>
          <w:p w14:paraId="142903EB"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04880359"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70F530EA"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559" w:type="dxa"/>
          </w:tcPr>
          <w:p w14:paraId="09627B12"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221810F9"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104FD31D"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6162AAEB"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2143D9BB"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4304A50A"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243C3CC3"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35F3CD4C"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6517A8E2" w14:textId="77777777" w:rsidR="00FD6E60" w:rsidRDefault="00FD6E60">
            <w:pPr>
              <w:spacing w:line="360" w:lineRule="auto"/>
              <w:jc w:val="left"/>
              <w:rPr>
                <w:rFonts w:ascii="Times New Roman" w:eastAsia="宋体" w:hAnsi="Times New Roman" w:cs="Times New Roman"/>
                <w:sz w:val="24"/>
                <w:szCs w:val="24"/>
              </w:rPr>
            </w:pPr>
          </w:p>
        </w:tc>
      </w:tr>
      <w:tr w:rsidR="00FD6E60" w14:paraId="4C9FE026" w14:textId="77777777">
        <w:trPr>
          <w:trHeight w:val="405"/>
        </w:trPr>
        <w:tc>
          <w:tcPr>
            <w:tcW w:w="704" w:type="dxa"/>
          </w:tcPr>
          <w:p w14:paraId="1E29D5F6" w14:textId="77777777" w:rsidR="00FD6E60" w:rsidRDefault="00FD6E60">
            <w:pPr>
              <w:spacing w:line="360" w:lineRule="auto"/>
              <w:jc w:val="left"/>
              <w:rPr>
                <w:rFonts w:ascii="Times New Roman" w:eastAsia="宋体" w:hAnsi="Times New Roman" w:cs="Times New Roman"/>
                <w:sz w:val="24"/>
                <w:szCs w:val="24"/>
              </w:rPr>
            </w:pPr>
          </w:p>
        </w:tc>
        <w:tc>
          <w:tcPr>
            <w:tcW w:w="1276" w:type="dxa"/>
          </w:tcPr>
          <w:p w14:paraId="4601EF25" w14:textId="77777777" w:rsidR="00FD6E60" w:rsidRDefault="00FD6E60">
            <w:pPr>
              <w:spacing w:line="360" w:lineRule="auto"/>
              <w:jc w:val="left"/>
              <w:rPr>
                <w:rFonts w:ascii="Times New Roman" w:eastAsia="宋体" w:hAnsi="Times New Roman" w:cs="Times New Roman"/>
                <w:sz w:val="24"/>
                <w:szCs w:val="24"/>
              </w:rPr>
            </w:pPr>
          </w:p>
        </w:tc>
        <w:tc>
          <w:tcPr>
            <w:tcW w:w="1559" w:type="dxa"/>
          </w:tcPr>
          <w:p w14:paraId="534041CC" w14:textId="77777777" w:rsidR="00FD6E60" w:rsidRDefault="00FD6E60">
            <w:pPr>
              <w:spacing w:line="360" w:lineRule="auto"/>
              <w:ind w:firstLineChars="100" w:firstLine="240"/>
              <w:jc w:val="left"/>
              <w:rPr>
                <w:rFonts w:ascii="Times New Roman" w:eastAsia="宋体" w:hAnsi="Times New Roman" w:cs="Times New Roman"/>
                <w:sz w:val="24"/>
                <w:szCs w:val="24"/>
              </w:rPr>
            </w:pPr>
          </w:p>
        </w:tc>
        <w:tc>
          <w:tcPr>
            <w:tcW w:w="1559" w:type="dxa"/>
          </w:tcPr>
          <w:p w14:paraId="63290367" w14:textId="77777777" w:rsidR="00FD6E60" w:rsidRDefault="00FD6E60">
            <w:pPr>
              <w:spacing w:line="360" w:lineRule="auto"/>
              <w:jc w:val="left"/>
              <w:rPr>
                <w:rFonts w:ascii="Times New Roman" w:eastAsia="宋体" w:hAnsi="Times New Roman" w:cs="Times New Roman"/>
                <w:sz w:val="24"/>
                <w:szCs w:val="24"/>
              </w:rPr>
            </w:pPr>
          </w:p>
        </w:tc>
        <w:tc>
          <w:tcPr>
            <w:tcW w:w="1490" w:type="dxa"/>
          </w:tcPr>
          <w:p w14:paraId="37746D85" w14:textId="77777777" w:rsidR="00FD6E60" w:rsidRDefault="00FD6E60">
            <w:pPr>
              <w:spacing w:line="360" w:lineRule="auto"/>
              <w:jc w:val="left"/>
              <w:rPr>
                <w:rFonts w:ascii="Times New Roman" w:eastAsia="宋体" w:hAnsi="Times New Roman" w:cs="Times New Roman"/>
                <w:sz w:val="24"/>
                <w:szCs w:val="24"/>
              </w:rPr>
            </w:pPr>
          </w:p>
        </w:tc>
        <w:tc>
          <w:tcPr>
            <w:tcW w:w="1204" w:type="dxa"/>
          </w:tcPr>
          <w:p w14:paraId="089A5EC3"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25321158" w14:textId="77777777" w:rsidR="00FD6E60" w:rsidRDefault="00FD6E60">
            <w:pPr>
              <w:spacing w:line="360" w:lineRule="auto"/>
              <w:jc w:val="left"/>
              <w:rPr>
                <w:rFonts w:ascii="Times New Roman" w:eastAsia="宋体" w:hAnsi="Times New Roman" w:cs="Times New Roman"/>
                <w:sz w:val="24"/>
                <w:szCs w:val="24"/>
              </w:rPr>
            </w:pPr>
          </w:p>
        </w:tc>
        <w:tc>
          <w:tcPr>
            <w:tcW w:w="709" w:type="dxa"/>
          </w:tcPr>
          <w:p w14:paraId="0CD020C8" w14:textId="77777777" w:rsidR="00FD6E60" w:rsidRDefault="00FD6E60">
            <w:pPr>
              <w:spacing w:line="360" w:lineRule="auto"/>
              <w:jc w:val="left"/>
              <w:rPr>
                <w:rFonts w:ascii="Times New Roman" w:eastAsia="宋体" w:hAnsi="Times New Roman" w:cs="Times New Roman"/>
                <w:sz w:val="24"/>
                <w:szCs w:val="24"/>
              </w:rPr>
            </w:pPr>
          </w:p>
        </w:tc>
        <w:tc>
          <w:tcPr>
            <w:tcW w:w="850" w:type="dxa"/>
          </w:tcPr>
          <w:p w14:paraId="27865AE5" w14:textId="77777777" w:rsidR="00FD6E60" w:rsidRDefault="00FD6E60">
            <w:pPr>
              <w:spacing w:line="360" w:lineRule="auto"/>
              <w:jc w:val="left"/>
              <w:rPr>
                <w:rFonts w:ascii="Times New Roman" w:eastAsia="宋体" w:hAnsi="Times New Roman" w:cs="Times New Roman"/>
                <w:sz w:val="24"/>
                <w:szCs w:val="24"/>
              </w:rPr>
            </w:pPr>
          </w:p>
        </w:tc>
        <w:tc>
          <w:tcPr>
            <w:tcW w:w="851" w:type="dxa"/>
          </w:tcPr>
          <w:p w14:paraId="6859CC8B" w14:textId="77777777" w:rsidR="00FD6E60" w:rsidRDefault="00FD6E60">
            <w:pPr>
              <w:spacing w:line="360" w:lineRule="auto"/>
              <w:jc w:val="left"/>
              <w:rPr>
                <w:rFonts w:ascii="Times New Roman" w:eastAsia="宋体" w:hAnsi="Times New Roman" w:cs="Times New Roman"/>
                <w:sz w:val="24"/>
                <w:szCs w:val="24"/>
              </w:rPr>
            </w:pPr>
          </w:p>
        </w:tc>
        <w:tc>
          <w:tcPr>
            <w:tcW w:w="1476" w:type="dxa"/>
          </w:tcPr>
          <w:p w14:paraId="5808EA07" w14:textId="77777777" w:rsidR="00FD6E60" w:rsidRDefault="00FD6E60">
            <w:pPr>
              <w:spacing w:line="360" w:lineRule="auto"/>
              <w:jc w:val="left"/>
              <w:rPr>
                <w:rFonts w:ascii="Times New Roman" w:eastAsia="宋体" w:hAnsi="Times New Roman" w:cs="Times New Roman"/>
                <w:sz w:val="24"/>
                <w:szCs w:val="24"/>
              </w:rPr>
            </w:pPr>
          </w:p>
        </w:tc>
        <w:tc>
          <w:tcPr>
            <w:tcW w:w="1440" w:type="dxa"/>
          </w:tcPr>
          <w:p w14:paraId="69070035" w14:textId="77777777" w:rsidR="00FD6E60" w:rsidRDefault="00FD6E60">
            <w:pPr>
              <w:spacing w:line="360" w:lineRule="auto"/>
              <w:jc w:val="left"/>
              <w:rPr>
                <w:rFonts w:ascii="Times New Roman" w:eastAsia="宋体" w:hAnsi="Times New Roman" w:cs="Times New Roman"/>
                <w:sz w:val="24"/>
                <w:szCs w:val="24"/>
              </w:rPr>
            </w:pPr>
          </w:p>
        </w:tc>
      </w:tr>
    </w:tbl>
    <w:p w14:paraId="2C66E50D"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注：含所有配套设备，无单价视为无效标书。</w:t>
      </w:r>
    </w:p>
    <w:p w14:paraId="026DF5FF" w14:textId="77777777" w:rsidR="00FD6E60" w:rsidRDefault="000A2758">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人：（盖章）</w:t>
      </w:r>
      <w:r>
        <w:rPr>
          <w:rFonts w:ascii="Times New Roman" w:eastAsia="宋体" w:hAnsi="Times New Roman" w:cs="Times New Roman"/>
          <w:sz w:val="24"/>
          <w:szCs w:val="24"/>
        </w:rPr>
        <w:t xml:space="preserve">           </w:t>
      </w:r>
    </w:p>
    <w:p w14:paraId="4F82FC0C" w14:textId="77777777" w:rsidR="00FD6E60" w:rsidRDefault="000A2758">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法人授权代表：（盖章）</w:t>
      </w:r>
      <w:r>
        <w:rPr>
          <w:rFonts w:ascii="Times New Roman" w:eastAsia="宋体" w:hAnsi="Times New Roman" w:cs="Times New Roman"/>
          <w:sz w:val="24"/>
          <w:szCs w:val="24"/>
        </w:rPr>
        <w:t xml:space="preserve">           </w:t>
      </w:r>
    </w:p>
    <w:p w14:paraId="6F0C2BFB" w14:textId="77777777" w:rsidR="00FD6E60" w:rsidRDefault="000A2758">
      <w:pPr>
        <w:spacing w:line="360" w:lineRule="auto"/>
        <w:ind w:right="960"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410021F0" w14:textId="77777777" w:rsidR="00FD6E60" w:rsidRDefault="00FD6E60">
      <w:pPr>
        <w:spacing w:line="360" w:lineRule="auto"/>
        <w:jc w:val="left"/>
        <w:rPr>
          <w:rFonts w:ascii="Times New Roman" w:eastAsia="宋体" w:hAnsi="Times New Roman" w:cs="Times New Roman"/>
          <w:sz w:val="24"/>
          <w:szCs w:val="24"/>
        </w:rPr>
        <w:sectPr w:rsidR="00FD6E60">
          <w:type w:val="continuous"/>
          <w:pgSz w:w="16838" w:h="11906" w:orient="landscape"/>
          <w:pgMar w:top="1440" w:right="1800" w:bottom="1440" w:left="1800" w:header="851" w:footer="992" w:gutter="0"/>
          <w:cols w:space="720"/>
          <w:docGrid w:type="linesAndChars" w:linePitch="312"/>
        </w:sectPr>
      </w:pPr>
    </w:p>
    <w:p w14:paraId="3D22C170" w14:textId="77777777" w:rsidR="00FD6E60" w:rsidRDefault="000A2758">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附件四：</w:t>
      </w:r>
    </w:p>
    <w:p w14:paraId="7963C9F0" w14:textId="77777777" w:rsidR="00FD6E60" w:rsidRDefault="000A2758">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法人授权委托书</w:t>
      </w:r>
    </w:p>
    <w:p w14:paraId="0446FDBE" w14:textId="77777777" w:rsidR="00FD6E60" w:rsidRDefault="00FD6E60">
      <w:pPr>
        <w:spacing w:line="360" w:lineRule="auto"/>
        <w:ind w:firstLineChars="200" w:firstLine="480"/>
        <w:jc w:val="left"/>
        <w:rPr>
          <w:rFonts w:ascii="Times New Roman" w:eastAsia="宋体" w:hAnsi="Times New Roman" w:cs="Times New Roman"/>
          <w:sz w:val="24"/>
          <w:szCs w:val="24"/>
        </w:rPr>
      </w:pPr>
    </w:p>
    <w:p w14:paraId="328117C0"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本授权委托书声明：我</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（姓名）系</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（投标单位名称）的法定代表人，现授权委托</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（单位名称）的</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（姓名）为我公司代理人，以本公司的名义参加河南飞天农业开发股份有限公司结晶果糖项目</w:t>
      </w:r>
      <w:r>
        <w:rPr>
          <w:rFonts w:ascii="Times New Roman" w:eastAsia="宋体" w:hAnsi="Times New Roman" w:cs="Times New Roman"/>
          <w:b/>
          <w:sz w:val="24"/>
          <w:szCs w:val="24"/>
        </w:rPr>
        <w:t>*******</w:t>
      </w:r>
      <w:r>
        <w:rPr>
          <w:rFonts w:ascii="Times New Roman" w:eastAsia="宋体" w:hAnsi="Times New Roman" w:cs="Times New Roman"/>
          <w:sz w:val="24"/>
          <w:szCs w:val="24"/>
        </w:rPr>
        <w:t>工程的投标活动。代理人在开标评标、合同谈判过程中所签署的一切文件和处理与之有关的一切事务，我公司均予以承认。</w:t>
      </w:r>
    </w:p>
    <w:p w14:paraId="1D78DD4B" w14:textId="77777777" w:rsidR="00FD6E60" w:rsidRDefault="000A27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代理人无转委权。特此委托。</w:t>
      </w:r>
    </w:p>
    <w:p w14:paraId="40CE5718" w14:textId="77777777" w:rsidR="00FD6E60" w:rsidRDefault="00FD6E60">
      <w:pPr>
        <w:spacing w:line="360" w:lineRule="auto"/>
        <w:ind w:firstLineChars="200" w:firstLine="480"/>
        <w:jc w:val="left"/>
        <w:rPr>
          <w:rFonts w:ascii="Times New Roman" w:eastAsia="宋体" w:hAnsi="Times New Roman" w:cs="Times New Roman"/>
          <w:sz w:val="24"/>
          <w:szCs w:val="24"/>
        </w:rPr>
      </w:pPr>
    </w:p>
    <w:p w14:paraId="46F00D2F"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性别：</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年龄：</w:t>
      </w:r>
      <w:r>
        <w:rPr>
          <w:rFonts w:ascii="Times New Roman" w:eastAsia="宋体" w:hAnsi="Times New Roman" w:cs="Times New Roman"/>
          <w:sz w:val="24"/>
          <w:szCs w:val="24"/>
        </w:rPr>
        <w:t xml:space="preserve">     </w:t>
      </w:r>
    </w:p>
    <w:p w14:paraId="02369946" w14:textId="77777777" w:rsidR="00FD6E60" w:rsidRDefault="000A2758">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单位：</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部门：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职务：</w:t>
      </w:r>
      <w:r>
        <w:rPr>
          <w:rFonts w:ascii="Times New Roman" w:eastAsia="宋体" w:hAnsi="Times New Roman" w:cs="Times New Roman"/>
          <w:sz w:val="24"/>
          <w:szCs w:val="24"/>
        </w:rPr>
        <w:t xml:space="preserve">      </w:t>
      </w:r>
    </w:p>
    <w:p w14:paraId="03A2B3B4" w14:textId="77777777" w:rsidR="00FD6E60" w:rsidRDefault="00FD6E60">
      <w:pPr>
        <w:spacing w:line="360" w:lineRule="auto"/>
        <w:ind w:firstLineChars="200" w:firstLine="480"/>
        <w:jc w:val="left"/>
        <w:rPr>
          <w:rFonts w:ascii="Times New Roman" w:eastAsia="宋体" w:hAnsi="Times New Roman" w:cs="Times New Roman"/>
          <w:sz w:val="24"/>
          <w:szCs w:val="24"/>
        </w:rPr>
      </w:pPr>
    </w:p>
    <w:p w14:paraId="13D4A662"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5FFFCB97"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7332542E"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6CD455A7"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28E6EC11"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3DFB2084"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661B47B6"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3F9AF034"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35FDC1A0"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62F9DC95"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26902895" w14:textId="77777777" w:rsidR="00FD6E60" w:rsidRDefault="00FD6E60">
      <w:pPr>
        <w:spacing w:line="360" w:lineRule="auto"/>
        <w:ind w:firstLineChars="1450" w:firstLine="3480"/>
        <w:jc w:val="left"/>
        <w:rPr>
          <w:rFonts w:ascii="Times New Roman" w:eastAsia="宋体" w:hAnsi="Times New Roman" w:cs="Times New Roman"/>
          <w:sz w:val="24"/>
          <w:szCs w:val="24"/>
        </w:rPr>
      </w:pPr>
    </w:p>
    <w:p w14:paraId="0371978D" w14:textId="77777777" w:rsidR="00FD6E60" w:rsidRDefault="000A2758">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投标单位：（盖章）</w:t>
      </w:r>
      <w:r>
        <w:rPr>
          <w:rFonts w:ascii="Times New Roman" w:eastAsia="宋体" w:hAnsi="Times New Roman" w:cs="Times New Roman"/>
          <w:sz w:val="24"/>
          <w:szCs w:val="24"/>
        </w:rPr>
        <w:t xml:space="preserve">                  </w:t>
      </w:r>
    </w:p>
    <w:p w14:paraId="37CFB146" w14:textId="77777777" w:rsidR="00FD6E60" w:rsidRDefault="000A2758">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法定代表人：（签字、盖章）</w:t>
      </w:r>
      <w:r>
        <w:rPr>
          <w:rFonts w:ascii="Times New Roman" w:eastAsia="宋体" w:hAnsi="Times New Roman" w:cs="Times New Roman"/>
          <w:sz w:val="24"/>
          <w:szCs w:val="24"/>
        </w:rPr>
        <w:t xml:space="preserve">          </w:t>
      </w:r>
    </w:p>
    <w:p w14:paraId="35D094FC" w14:textId="77777777" w:rsidR="00FD6E60" w:rsidRDefault="000A2758">
      <w:pPr>
        <w:spacing w:line="480" w:lineRule="auto"/>
        <w:ind w:right="794"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1DF05720" w14:textId="77777777" w:rsidR="00FD6E60" w:rsidRDefault="000A2758">
      <w:pPr>
        <w:spacing w:line="480" w:lineRule="auto"/>
        <w:ind w:right="794"/>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附件五：</w:t>
      </w:r>
    </w:p>
    <w:p w14:paraId="284B165B" w14:textId="77777777" w:rsidR="00FD6E60" w:rsidRDefault="000A2758">
      <w:pPr>
        <w:spacing w:line="480" w:lineRule="auto"/>
        <w:ind w:right="794"/>
        <w:jc w:val="center"/>
        <w:rPr>
          <w:rFonts w:ascii="Times New Roman" w:eastAsia="宋体" w:hAnsi="Times New Roman" w:cs="Times New Roman"/>
          <w:b/>
          <w:sz w:val="24"/>
          <w:szCs w:val="24"/>
        </w:rPr>
      </w:pPr>
      <w:r>
        <w:rPr>
          <w:rFonts w:ascii="Times New Roman" w:eastAsia="宋体" w:hAnsi="Times New Roman" w:cs="Times New Roman"/>
          <w:b/>
          <w:sz w:val="24"/>
          <w:szCs w:val="24"/>
        </w:rPr>
        <w:t>企业基本情况简介</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276"/>
        <w:gridCol w:w="1003"/>
        <w:gridCol w:w="2520"/>
        <w:gridCol w:w="1297"/>
        <w:gridCol w:w="1028"/>
      </w:tblGrid>
      <w:tr w:rsidR="00FD6E60" w14:paraId="05C125C2" w14:textId="77777777">
        <w:trPr>
          <w:trHeight w:val="480"/>
          <w:jc w:val="center"/>
        </w:trPr>
        <w:tc>
          <w:tcPr>
            <w:tcW w:w="1696" w:type="dxa"/>
            <w:tcBorders>
              <w:top w:val="single" w:sz="4" w:space="0" w:color="auto"/>
              <w:left w:val="single" w:sz="4" w:space="0" w:color="auto"/>
              <w:bottom w:val="single" w:sz="4" w:space="0" w:color="auto"/>
              <w:right w:val="single" w:sz="4" w:space="0" w:color="auto"/>
            </w:tcBorders>
            <w:vAlign w:val="center"/>
          </w:tcPr>
          <w:p w14:paraId="63A56F95"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企业注册名称</w:t>
            </w:r>
          </w:p>
        </w:tc>
        <w:tc>
          <w:tcPr>
            <w:tcW w:w="4799" w:type="dxa"/>
            <w:gridSpan w:val="3"/>
            <w:tcBorders>
              <w:top w:val="single" w:sz="4" w:space="0" w:color="auto"/>
              <w:left w:val="single" w:sz="4" w:space="0" w:color="auto"/>
              <w:bottom w:val="single" w:sz="4" w:space="0" w:color="auto"/>
              <w:right w:val="single" w:sz="4" w:space="0" w:color="auto"/>
            </w:tcBorders>
            <w:vAlign w:val="center"/>
          </w:tcPr>
          <w:p w14:paraId="5CB68EC1" w14:textId="77777777" w:rsidR="00FD6E60" w:rsidRDefault="00FD6E60">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bottom w:val="single" w:sz="4" w:space="0" w:color="auto"/>
              <w:right w:val="single" w:sz="4" w:space="0" w:color="auto"/>
            </w:tcBorders>
            <w:vAlign w:val="center"/>
          </w:tcPr>
          <w:p w14:paraId="628F63F8"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建立日期</w:t>
            </w:r>
          </w:p>
        </w:tc>
        <w:tc>
          <w:tcPr>
            <w:tcW w:w="1028" w:type="dxa"/>
            <w:tcBorders>
              <w:top w:val="single" w:sz="4" w:space="0" w:color="auto"/>
              <w:left w:val="single" w:sz="4" w:space="0" w:color="auto"/>
              <w:bottom w:val="single" w:sz="4" w:space="0" w:color="auto"/>
              <w:right w:val="single" w:sz="4" w:space="0" w:color="auto"/>
            </w:tcBorders>
            <w:vAlign w:val="center"/>
          </w:tcPr>
          <w:p w14:paraId="31FB037A" w14:textId="77777777" w:rsidR="00FD6E60" w:rsidRDefault="00FD6E60">
            <w:pPr>
              <w:spacing w:line="360" w:lineRule="auto"/>
              <w:jc w:val="center"/>
              <w:rPr>
                <w:rFonts w:ascii="Times New Roman" w:eastAsia="宋体" w:hAnsi="Times New Roman" w:cs="Times New Roman"/>
                <w:sz w:val="24"/>
                <w:szCs w:val="24"/>
              </w:rPr>
            </w:pPr>
          </w:p>
        </w:tc>
      </w:tr>
      <w:tr w:rsidR="00FD6E60" w14:paraId="2814718F" w14:textId="77777777">
        <w:trPr>
          <w:cantSplit/>
          <w:trHeight w:val="450"/>
          <w:jc w:val="center"/>
        </w:trPr>
        <w:tc>
          <w:tcPr>
            <w:tcW w:w="1696" w:type="dxa"/>
            <w:vMerge w:val="restart"/>
            <w:tcBorders>
              <w:top w:val="single" w:sz="4" w:space="0" w:color="auto"/>
              <w:left w:val="single" w:sz="4" w:space="0" w:color="auto"/>
              <w:right w:val="single" w:sz="4" w:space="0" w:color="auto"/>
            </w:tcBorders>
            <w:vAlign w:val="center"/>
          </w:tcPr>
          <w:p w14:paraId="5DD22D0F"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企业法人代表</w:t>
            </w:r>
          </w:p>
        </w:tc>
        <w:tc>
          <w:tcPr>
            <w:tcW w:w="1276" w:type="dxa"/>
            <w:vMerge w:val="restart"/>
            <w:tcBorders>
              <w:top w:val="single" w:sz="4" w:space="0" w:color="auto"/>
              <w:left w:val="single" w:sz="4" w:space="0" w:color="auto"/>
              <w:right w:val="single" w:sz="4" w:space="0" w:color="auto"/>
            </w:tcBorders>
            <w:vAlign w:val="center"/>
          </w:tcPr>
          <w:p w14:paraId="63179162" w14:textId="77777777" w:rsidR="00FD6E60" w:rsidRDefault="00FD6E60">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1A313CE3"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职称</w:t>
            </w:r>
          </w:p>
        </w:tc>
        <w:tc>
          <w:tcPr>
            <w:tcW w:w="2520" w:type="dxa"/>
            <w:tcBorders>
              <w:top w:val="single" w:sz="4" w:space="0" w:color="auto"/>
              <w:left w:val="single" w:sz="4" w:space="0" w:color="auto"/>
              <w:bottom w:val="single" w:sz="4" w:space="0" w:color="auto"/>
              <w:right w:val="single" w:sz="4" w:space="0" w:color="auto"/>
            </w:tcBorders>
            <w:vAlign w:val="center"/>
          </w:tcPr>
          <w:p w14:paraId="6DF99399" w14:textId="77777777" w:rsidR="00FD6E60" w:rsidRDefault="00FD6E60">
            <w:pPr>
              <w:spacing w:line="360" w:lineRule="auto"/>
              <w:jc w:val="center"/>
              <w:rPr>
                <w:rFonts w:ascii="Times New Roman" w:eastAsia="宋体" w:hAnsi="Times New Roman" w:cs="Times New Roman"/>
                <w:sz w:val="24"/>
                <w:szCs w:val="24"/>
              </w:rPr>
            </w:pPr>
          </w:p>
        </w:tc>
        <w:tc>
          <w:tcPr>
            <w:tcW w:w="1297" w:type="dxa"/>
            <w:vMerge w:val="restart"/>
            <w:tcBorders>
              <w:top w:val="single" w:sz="4" w:space="0" w:color="auto"/>
              <w:left w:val="single" w:sz="4" w:space="0" w:color="auto"/>
              <w:right w:val="single" w:sz="4" w:space="0" w:color="auto"/>
            </w:tcBorders>
            <w:vAlign w:val="center"/>
          </w:tcPr>
          <w:p w14:paraId="1AA04B3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企业性质</w:t>
            </w:r>
          </w:p>
        </w:tc>
        <w:tc>
          <w:tcPr>
            <w:tcW w:w="1028" w:type="dxa"/>
            <w:vMerge w:val="restart"/>
            <w:tcBorders>
              <w:top w:val="single" w:sz="4" w:space="0" w:color="auto"/>
              <w:left w:val="single" w:sz="4" w:space="0" w:color="auto"/>
              <w:right w:val="single" w:sz="4" w:space="0" w:color="auto"/>
            </w:tcBorders>
            <w:vAlign w:val="center"/>
          </w:tcPr>
          <w:p w14:paraId="12718553" w14:textId="77777777" w:rsidR="00FD6E60" w:rsidRDefault="00FD6E60">
            <w:pPr>
              <w:spacing w:line="360" w:lineRule="auto"/>
              <w:jc w:val="center"/>
              <w:rPr>
                <w:rFonts w:ascii="Times New Roman" w:eastAsia="宋体" w:hAnsi="Times New Roman" w:cs="Times New Roman"/>
                <w:sz w:val="24"/>
                <w:szCs w:val="24"/>
              </w:rPr>
            </w:pPr>
          </w:p>
        </w:tc>
      </w:tr>
      <w:tr w:rsidR="00FD6E60" w14:paraId="0798C745" w14:textId="77777777">
        <w:trPr>
          <w:cantSplit/>
          <w:trHeight w:val="315"/>
          <w:jc w:val="center"/>
        </w:trPr>
        <w:tc>
          <w:tcPr>
            <w:tcW w:w="1696" w:type="dxa"/>
            <w:vMerge/>
            <w:tcBorders>
              <w:left w:val="single" w:sz="4" w:space="0" w:color="auto"/>
              <w:bottom w:val="single" w:sz="4" w:space="0" w:color="auto"/>
              <w:right w:val="single" w:sz="4" w:space="0" w:color="auto"/>
            </w:tcBorders>
            <w:vAlign w:val="center"/>
          </w:tcPr>
          <w:p w14:paraId="33553B77" w14:textId="77777777" w:rsidR="00FD6E60" w:rsidRDefault="00FD6E60">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67D706C4" w14:textId="77777777" w:rsidR="00FD6E60" w:rsidRDefault="00FD6E60">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3F2B726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职务</w:t>
            </w:r>
          </w:p>
        </w:tc>
        <w:tc>
          <w:tcPr>
            <w:tcW w:w="2520" w:type="dxa"/>
            <w:tcBorders>
              <w:top w:val="single" w:sz="4" w:space="0" w:color="auto"/>
              <w:left w:val="single" w:sz="4" w:space="0" w:color="auto"/>
              <w:bottom w:val="single" w:sz="4" w:space="0" w:color="auto"/>
              <w:right w:val="single" w:sz="4" w:space="0" w:color="auto"/>
            </w:tcBorders>
            <w:vAlign w:val="center"/>
          </w:tcPr>
          <w:p w14:paraId="00D1CF04" w14:textId="77777777" w:rsidR="00FD6E60" w:rsidRDefault="00FD6E60">
            <w:pPr>
              <w:spacing w:line="360" w:lineRule="auto"/>
              <w:jc w:val="center"/>
              <w:rPr>
                <w:rFonts w:ascii="Times New Roman" w:eastAsia="宋体" w:hAnsi="Times New Roman" w:cs="Times New Roman"/>
                <w:sz w:val="24"/>
                <w:szCs w:val="24"/>
              </w:rPr>
            </w:pPr>
          </w:p>
        </w:tc>
        <w:tc>
          <w:tcPr>
            <w:tcW w:w="1297" w:type="dxa"/>
            <w:vMerge/>
            <w:tcBorders>
              <w:left w:val="single" w:sz="4" w:space="0" w:color="auto"/>
              <w:bottom w:val="single" w:sz="4" w:space="0" w:color="auto"/>
              <w:right w:val="single" w:sz="4" w:space="0" w:color="auto"/>
            </w:tcBorders>
            <w:vAlign w:val="center"/>
          </w:tcPr>
          <w:p w14:paraId="0BFF72E5" w14:textId="77777777" w:rsidR="00FD6E60" w:rsidRDefault="00FD6E60">
            <w:pPr>
              <w:spacing w:line="360" w:lineRule="auto"/>
              <w:jc w:val="center"/>
              <w:rPr>
                <w:rFonts w:ascii="Times New Roman" w:eastAsia="宋体" w:hAnsi="Times New Roman" w:cs="Times New Roman"/>
                <w:sz w:val="24"/>
                <w:szCs w:val="24"/>
              </w:rPr>
            </w:pPr>
          </w:p>
        </w:tc>
        <w:tc>
          <w:tcPr>
            <w:tcW w:w="1028" w:type="dxa"/>
            <w:vMerge/>
            <w:tcBorders>
              <w:left w:val="single" w:sz="4" w:space="0" w:color="auto"/>
              <w:bottom w:val="single" w:sz="4" w:space="0" w:color="auto"/>
              <w:right w:val="single" w:sz="4" w:space="0" w:color="auto"/>
            </w:tcBorders>
            <w:vAlign w:val="center"/>
          </w:tcPr>
          <w:p w14:paraId="61E775A3" w14:textId="77777777" w:rsidR="00FD6E60" w:rsidRDefault="00FD6E60">
            <w:pPr>
              <w:spacing w:line="360" w:lineRule="auto"/>
              <w:jc w:val="center"/>
              <w:rPr>
                <w:rFonts w:ascii="Times New Roman" w:eastAsia="宋体" w:hAnsi="Times New Roman" w:cs="Times New Roman"/>
                <w:sz w:val="24"/>
                <w:szCs w:val="24"/>
              </w:rPr>
            </w:pPr>
          </w:p>
        </w:tc>
      </w:tr>
      <w:tr w:rsidR="00FD6E60" w14:paraId="2B5A1F22"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0B216428"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主管单位</w:t>
            </w:r>
          </w:p>
        </w:tc>
        <w:tc>
          <w:tcPr>
            <w:tcW w:w="4799" w:type="dxa"/>
            <w:gridSpan w:val="3"/>
            <w:tcBorders>
              <w:top w:val="single" w:sz="4" w:space="0" w:color="auto"/>
              <w:left w:val="single" w:sz="4" w:space="0" w:color="auto"/>
              <w:right w:val="single" w:sz="4" w:space="0" w:color="auto"/>
            </w:tcBorders>
            <w:vAlign w:val="center"/>
          </w:tcPr>
          <w:p w14:paraId="1B0C0DF4" w14:textId="77777777" w:rsidR="00FD6E60" w:rsidRDefault="00FD6E60">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right w:val="single" w:sz="4" w:space="0" w:color="auto"/>
            </w:tcBorders>
            <w:vAlign w:val="center"/>
          </w:tcPr>
          <w:p w14:paraId="387FFEB1"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企业类型</w:t>
            </w:r>
          </w:p>
        </w:tc>
        <w:tc>
          <w:tcPr>
            <w:tcW w:w="1028" w:type="dxa"/>
            <w:tcBorders>
              <w:top w:val="single" w:sz="4" w:space="0" w:color="auto"/>
              <w:left w:val="single" w:sz="4" w:space="0" w:color="auto"/>
              <w:right w:val="single" w:sz="4" w:space="0" w:color="auto"/>
            </w:tcBorders>
            <w:vAlign w:val="center"/>
          </w:tcPr>
          <w:p w14:paraId="215A96DB" w14:textId="77777777" w:rsidR="00FD6E60" w:rsidRDefault="00FD6E60">
            <w:pPr>
              <w:spacing w:line="360" w:lineRule="auto"/>
              <w:jc w:val="center"/>
              <w:rPr>
                <w:rFonts w:ascii="Times New Roman" w:eastAsia="宋体" w:hAnsi="Times New Roman" w:cs="Times New Roman"/>
                <w:sz w:val="24"/>
                <w:szCs w:val="24"/>
              </w:rPr>
            </w:pPr>
          </w:p>
        </w:tc>
      </w:tr>
      <w:tr w:rsidR="00FD6E60" w14:paraId="4282CED0"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3B69317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固定资产总额</w:t>
            </w:r>
          </w:p>
        </w:tc>
        <w:tc>
          <w:tcPr>
            <w:tcW w:w="7124" w:type="dxa"/>
            <w:gridSpan w:val="5"/>
            <w:tcBorders>
              <w:left w:val="single" w:sz="4" w:space="0" w:color="auto"/>
              <w:right w:val="single" w:sz="4" w:space="0" w:color="auto"/>
            </w:tcBorders>
            <w:vAlign w:val="center"/>
          </w:tcPr>
          <w:p w14:paraId="4D9AB0F0" w14:textId="77777777" w:rsidR="00FD6E60" w:rsidRDefault="00FD6E60">
            <w:pPr>
              <w:spacing w:line="360" w:lineRule="auto"/>
              <w:jc w:val="center"/>
              <w:rPr>
                <w:rFonts w:ascii="Times New Roman" w:eastAsia="宋体" w:hAnsi="Times New Roman" w:cs="Times New Roman"/>
                <w:sz w:val="24"/>
                <w:szCs w:val="24"/>
              </w:rPr>
            </w:pPr>
          </w:p>
        </w:tc>
      </w:tr>
      <w:tr w:rsidR="00FD6E60" w14:paraId="15271E0C"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2F44E36C"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银行信誉</w:t>
            </w:r>
          </w:p>
        </w:tc>
        <w:tc>
          <w:tcPr>
            <w:tcW w:w="7124" w:type="dxa"/>
            <w:gridSpan w:val="5"/>
            <w:tcBorders>
              <w:left w:val="single" w:sz="4" w:space="0" w:color="auto"/>
              <w:right w:val="single" w:sz="4" w:space="0" w:color="auto"/>
            </w:tcBorders>
            <w:vAlign w:val="center"/>
          </w:tcPr>
          <w:p w14:paraId="00D56242" w14:textId="77777777" w:rsidR="00FD6E60" w:rsidRDefault="00FD6E60">
            <w:pPr>
              <w:spacing w:line="360" w:lineRule="auto"/>
              <w:jc w:val="center"/>
              <w:rPr>
                <w:rFonts w:ascii="Times New Roman" w:eastAsia="宋体" w:hAnsi="Times New Roman" w:cs="Times New Roman"/>
                <w:sz w:val="24"/>
                <w:szCs w:val="24"/>
              </w:rPr>
            </w:pPr>
          </w:p>
        </w:tc>
      </w:tr>
      <w:tr w:rsidR="00FD6E60" w14:paraId="4EF5768C" w14:textId="77777777">
        <w:trPr>
          <w:cantSplit/>
          <w:trHeight w:val="528"/>
          <w:jc w:val="center"/>
        </w:trPr>
        <w:tc>
          <w:tcPr>
            <w:tcW w:w="1696" w:type="dxa"/>
            <w:vMerge w:val="restart"/>
            <w:tcBorders>
              <w:top w:val="single" w:sz="4" w:space="0" w:color="auto"/>
              <w:left w:val="single" w:sz="4" w:space="0" w:color="auto"/>
              <w:right w:val="single" w:sz="4" w:space="0" w:color="auto"/>
            </w:tcBorders>
            <w:vAlign w:val="center"/>
          </w:tcPr>
          <w:p w14:paraId="18B8825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人员状况</w:t>
            </w:r>
          </w:p>
        </w:tc>
        <w:tc>
          <w:tcPr>
            <w:tcW w:w="1276" w:type="dxa"/>
            <w:vMerge w:val="restart"/>
            <w:tcBorders>
              <w:left w:val="single" w:sz="4" w:space="0" w:color="auto"/>
              <w:right w:val="single" w:sz="4" w:space="0" w:color="auto"/>
            </w:tcBorders>
            <w:vAlign w:val="center"/>
          </w:tcPr>
          <w:p w14:paraId="796BEEC5"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职工人数</w:t>
            </w:r>
          </w:p>
          <w:p w14:paraId="3CB3EA8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w:t>
            </w:r>
          </w:p>
        </w:tc>
        <w:tc>
          <w:tcPr>
            <w:tcW w:w="1003" w:type="dxa"/>
            <w:vMerge w:val="restart"/>
            <w:tcBorders>
              <w:left w:val="single" w:sz="4" w:space="0" w:color="auto"/>
              <w:right w:val="single" w:sz="4" w:space="0" w:color="auto"/>
            </w:tcBorders>
            <w:vAlign w:val="center"/>
          </w:tcPr>
          <w:p w14:paraId="5D37F429"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其中</w:t>
            </w:r>
          </w:p>
        </w:tc>
        <w:tc>
          <w:tcPr>
            <w:tcW w:w="4845" w:type="dxa"/>
            <w:gridSpan w:val="3"/>
            <w:tcBorders>
              <w:left w:val="single" w:sz="4" w:space="0" w:color="auto"/>
              <w:right w:val="single" w:sz="4" w:space="0" w:color="auto"/>
            </w:tcBorders>
            <w:vAlign w:val="center"/>
          </w:tcPr>
          <w:p w14:paraId="469EA38F" w14:textId="77777777" w:rsidR="00FD6E60" w:rsidRDefault="000A275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技术人员</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高工</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FD6E60" w14:paraId="1B19EE4E" w14:textId="77777777">
        <w:trPr>
          <w:cantSplit/>
          <w:trHeight w:val="528"/>
          <w:jc w:val="center"/>
        </w:trPr>
        <w:tc>
          <w:tcPr>
            <w:tcW w:w="1696" w:type="dxa"/>
            <w:vMerge/>
            <w:tcBorders>
              <w:left w:val="single" w:sz="4" w:space="0" w:color="auto"/>
              <w:bottom w:val="single" w:sz="4" w:space="0" w:color="auto"/>
              <w:right w:val="single" w:sz="4" w:space="0" w:color="auto"/>
            </w:tcBorders>
            <w:vAlign w:val="center"/>
          </w:tcPr>
          <w:p w14:paraId="39D1AB48" w14:textId="77777777" w:rsidR="00FD6E60" w:rsidRDefault="00FD6E60">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3BA4BB81" w14:textId="77777777" w:rsidR="00FD6E60" w:rsidRDefault="00FD6E60">
            <w:pPr>
              <w:spacing w:line="360" w:lineRule="auto"/>
              <w:jc w:val="center"/>
              <w:rPr>
                <w:rFonts w:ascii="Times New Roman" w:eastAsia="宋体" w:hAnsi="Times New Roman" w:cs="Times New Roman"/>
                <w:sz w:val="24"/>
                <w:szCs w:val="24"/>
              </w:rPr>
            </w:pPr>
          </w:p>
        </w:tc>
        <w:tc>
          <w:tcPr>
            <w:tcW w:w="1003" w:type="dxa"/>
            <w:vMerge/>
            <w:tcBorders>
              <w:left w:val="single" w:sz="4" w:space="0" w:color="auto"/>
              <w:bottom w:val="single" w:sz="4" w:space="0" w:color="auto"/>
              <w:right w:val="single" w:sz="4" w:space="0" w:color="auto"/>
            </w:tcBorders>
            <w:vAlign w:val="center"/>
          </w:tcPr>
          <w:p w14:paraId="39BA0F3E" w14:textId="77777777" w:rsidR="00FD6E60" w:rsidRDefault="00FD6E60">
            <w:pPr>
              <w:spacing w:line="360" w:lineRule="auto"/>
              <w:jc w:val="center"/>
              <w:rPr>
                <w:rFonts w:ascii="Times New Roman" w:eastAsia="宋体" w:hAnsi="Times New Roman" w:cs="Times New Roman"/>
                <w:sz w:val="24"/>
                <w:szCs w:val="24"/>
              </w:rPr>
            </w:pPr>
          </w:p>
        </w:tc>
        <w:tc>
          <w:tcPr>
            <w:tcW w:w="4845" w:type="dxa"/>
            <w:gridSpan w:val="3"/>
            <w:tcBorders>
              <w:left w:val="single" w:sz="4" w:space="0" w:color="auto"/>
              <w:bottom w:val="single" w:sz="4" w:space="0" w:color="auto"/>
              <w:right w:val="single" w:sz="4" w:space="0" w:color="auto"/>
            </w:tcBorders>
            <w:vAlign w:val="center"/>
          </w:tcPr>
          <w:p w14:paraId="31E78D06"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工程师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技术工人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FD6E60" w14:paraId="4BB933B4" w14:textId="77777777">
        <w:trPr>
          <w:trHeight w:val="3827"/>
          <w:jc w:val="center"/>
        </w:trPr>
        <w:tc>
          <w:tcPr>
            <w:tcW w:w="1696" w:type="dxa"/>
            <w:tcBorders>
              <w:top w:val="single" w:sz="4" w:space="0" w:color="auto"/>
              <w:left w:val="single" w:sz="4" w:space="0" w:color="auto"/>
              <w:bottom w:val="single" w:sz="4" w:space="0" w:color="auto"/>
              <w:right w:val="single" w:sz="4" w:space="0" w:color="auto"/>
            </w:tcBorders>
            <w:vAlign w:val="center"/>
          </w:tcPr>
          <w:p w14:paraId="4CD7F8FB"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企业简介</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14779C70" w14:textId="77777777" w:rsidR="00FD6E60" w:rsidRDefault="00FD6E60">
            <w:pPr>
              <w:spacing w:line="360" w:lineRule="auto"/>
              <w:jc w:val="center"/>
              <w:rPr>
                <w:rFonts w:ascii="Times New Roman" w:eastAsia="宋体" w:hAnsi="Times New Roman" w:cs="Times New Roman"/>
                <w:sz w:val="24"/>
                <w:szCs w:val="24"/>
              </w:rPr>
            </w:pPr>
          </w:p>
        </w:tc>
      </w:tr>
      <w:tr w:rsidR="00FD6E60" w14:paraId="06B213A6" w14:textId="77777777">
        <w:trPr>
          <w:trHeight w:val="3579"/>
          <w:jc w:val="center"/>
        </w:trPr>
        <w:tc>
          <w:tcPr>
            <w:tcW w:w="1696" w:type="dxa"/>
            <w:tcBorders>
              <w:top w:val="single" w:sz="4" w:space="0" w:color="auto"/>
              <w:left w:val="single" w:sz="4" w:space="0" w:color="auto"/>
              <w:bottom w:val="single" w:sz="4" w:space="0" w:color="auto"/>
              <w:right w:val="single" w:sz="4" w:space="0" w:color="auto"/>
            </w:tcBorders>
            <w:vAlign w:val="center"/>
          </w:tcPr>
          <w:p w14:paraId="1B015104"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他</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1C8DCB04" w14:textId="77777777" w:rsidR="00FD6E60" w:rsidRDefault="00FD6E60">
            <w:pPr>
              <w:spacing w:line="360" w:lineRule="auto"/>
              <w:jc w:val="center"/>
              <w:rPr>
                <w:rFonts w:ascii="Times New Roman" w:eastAsia="宋体" w:hAnsi="Times New Roman" w:cs="Times New Roman"/>
                <w:sz w:val="24"/>
                <w:szCs w:val="24"/>
              </w:rPr>
            </w:pPr>
          </w:p>
        </w:tc>
      </w:tr>
    </w:tbl>
    <w:p w14:paraId="78A88DCF" w14:textId="77777777" w:rsidR="00FD6E60" w:rsidRDefault="000A2758">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附件六：</w:t>
      </w:r>
    </w:p>
    <w:p w14:paraId="75553B7A" w14:textId="77777777" w:rsidR="00FD6E60" w:rsidRDefault="000A2758">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近三年获奖总表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1280"/>
        <w:gridCol w:w="1250"/>
        <w:gridCol w:w="1340"/>
        <w:gridCol w:w="760"/>
        <w:gridCol w:w="796"/>
        <w:gridCol w:w="854"/>
        <w:gridCol w:w="1276"/>
      </w:tblGrid>
      <w:tr w:rsidR="00FD6E60" w14:paraId="5BAC52B8" w14:textId="77777777">
        <w:trPr>
          <w:trHeight w:val="454"/>
          <w:jc w:val="center"/>
        </w:trPr>
        <w:tc>
          <w:tcPr>
            <w:tcW w:w="966" w:type="dxa"/>
          </w:tcPr>
          <w:p w14:paraId="61D7AC2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80" w:type="dxa"/>
          </w:tcPr>
          <w:p w14:paraId="29F37516"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50" w:type="dxa"/>
          </w:tcPr>
          <w:p w14:paraId="7BDF939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340" w:type="dxa"/>
          </w:tcPr>
          <w:p w14:paraId="4B2D4C4A"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授奖机关</w:t>
            </w:r>
          </w:p>
        </w:tc>
        <w:tc>
          <w:tcPr>
            <w:tcW w:w="760" w:type="dxa"/>
          </w:tcPr>
          <w:p w14:paraId="23D47D4A"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796" w:type="dxa"/>
          </w:tcPr>
          <w:p w14:paraId="29D74186"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854" w:type="dxa"/>
          </w:tcPr>
          <w:p w14:paraId="41F969A7"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276" w:type="dxa"/>
          </w:tcPr>
          <w:p w14:paraId="1856F97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使用情况</w:t>
            </w:r>
          </w:p>
        </w:tc>
      </w:tr>
      <w:tr w:rsidR="00FD6E60" w14:paraId="06CA6810" w14:textId="77777777">
        <w:trPr>
          <w:trHeight w:val="454"/>
          <w:jc w:val="center"/>
        </w:trPr>
        <w:tc>
          <w:tcPr>
            <w:tcW w:w="966" w:type="dxa"/>
          </w:tcPr>
          <w:p w14:paraId="7CEE418B" w14:textId="77777777" w:rsidR="00FD6E60" w:rsidRDefault="00FD6E60">
            <w:pPr>
              <w:spacing w:line="360" w:lineRule="auto"/>
              <w:rPr>
                <w:rFonts w:ascii="Times New Roman" w:eastAsia="宋体" w:hAnsi="Times New Roman" w:cs="Times New Roman"/>
                <w:sz w:val="24"/>
                <w:szCs w:val="24"/>
              </w:rPr>
            </w:pPr>
          </w:p>
        </w:tc>
        <w:tc>
          <w:tcPr>
            <w:tcW w:w="1280" w:type="dxa"/>
          </w:tcPr>
          <w:p w14:paraId="5B55767E" w14:textId="77777777" w:rsidR="00FD6E60" w:rsidRDefault="00FD6E60">
            <w:pPr>
              <w:spacing w:line="360" w:lineRule="auto"/>
              <w:rPr>
                <w:rFonts w:ascii="Times New Roman" w:eastAsia="宋体" w:hAnsi="Times New Roman" w:cs="Times New Roman"/>
                <w:sz w:val="24"/>
                <w:szCs w:val="24"/>
              </w:rPr>
            </w:pPr>
          </w:p>
        </w:tc>
        <w:tc>
          <w:tcPr>
            <w:tcW w:w="1250" w:type="dxa"/>
          </w:tcPr>
          <w:p w14:paraId="78AFA97E" w14:textId="77777777" w:rsidR="00FD6E60" w:rsidRDefault="00FD6E60">
            <w:pPr>
              <w:spacing w:line="360" w:lineRule="auto"/>
              <w:rPr>
                <w:rFonts w:ascii="Times New Roman" w:eastAsia="宋体" w:hAnsi="Times New Roman" w:cs="Times New Roman"/>
                <w:sz w:val="24"/>
                <w:szCs w:val="24"/>
              </w:rPr>
            </w:pPr>
          </w:p>
        </w:tc>
        <w:tc>
          <w:tcPr>
            <w:tcW w:w="1340" w:type="dxa"/>
          </w:tcPr>
          <w:p w14:paraId="0606524B" w14:textId="77777777" w:rsidR="00FD6E60" w:rsidRDefault="00FD6E60">
            <w:pPr>
              <w:spacing w:line="360" w:lineRule="auto"/>
              <w:rPr>
                <w:rFonts w:ascii="Times New Roman" w:eastAsia="宋体" w:hAnsi="Times New Roman" w:cs="Times New Roman"/>
                <w:sz w:val="24"/>
                <w:szCs w:val="24"/>
              </w:rPr>
            </w:pPr>
          </w:p>
        </w:tc>
        <w:tc>
          <w:tcPr>
            <w:tcW w:w="760" w:type="dxa"/>
          </w:tcPr>
          <w:p w14:paraId="3B8FC31D" w14:textId="77777777" w:rsidR="00FD6E60" w:rsidRDefault="00FD6E60">
            <w:pPr>
              <w:spacing w:line="360" w:lineRule="auto"/>
              <w:rPr>
                <w:rFonts w:ascii="Times New Roman" w:eastAsia="宋体" w:hAnsi="Times New Roman" w:cs="Times New Roman"/>
                <w:sz w:val="24"/>
                <w:szCs w:val="24"/>
              </w:rPr>
            </w:pPr>
          </w:p>
        </w:tc>
        <w:tc>
          <w:tcPr>
            <w:tcW w:w="796" w:type="dxa"/>
          </w:tcPr>
          <w:p w14:paraId="153D0E66" w14:textId="77777777" w:rsidR="00FD6E60" w:rsidRDefault="00FD6E60">
            <w:pPr>
              <w:spacing w:line="360" w:lineRule="auto"/>
              <w:rPr>
                <w:rFonts w:ascii="Times New Roman" w:eastAsia="宋体" w:hAnsi="Times New Roman" w:cs="Times New Roman"/>
                <w:sz w:val="24"/>
                <w:szCs w:val="24"/>
              </w:rPr>
            </w:pPr>
          </w:p>
        </w:tc>
        <w:tc>
          <w:tcPr>
            <w:tcW w:w="854" w:type="dxa"/>
          </w:tcPr>
          <w:p w14:paraId="625E10E1" w14:textId="77777777" w:rsidR="00FD6E60" w:rsidRDefault="00FD6E60">
            <w:pPr>
              <w:spacing w:line="360" w:lineRule="auto"/>
              <w:rPr>
                <w:rFonts w:ascii="Times New Roman" w:eastAsia="宋体" w:hAnsi="Times New Roman" w:cs="Times New Roman"/>
                <w:sz w:val="24"/>
                <w:szCs w:val="24"/>
              </w:rPr>
            </w:pPr>
          </w:p>
        </w:tc>
        <w:tc>
          <w:tcPr>
            <w:tcW w:w="1276" w:type="dxa"/>
          </w:tcPr>
          <w:p w14:paraId="4DBA7FEC" w14:textId="77777777" w:rsidR="00FD6E60" w:rsidRDefault="00FD6E60">
            <w:pPr>
              <w:spacing w:line="360" w:lineRule="auto"/>
              <w:rPr>
                <w:rFonts w:ascii="Times New Roman" w:eastAsia="宋体" w:hAnsi="Times New Roman" w:cs="Times New Roman"/>
                <w:sz w:val="24"/>
                <w:szCs w:val="24"/>
              </w:rPr>
            </w:pPr>
          </w:p>
        </w:tc>
      </w:tr>
      <w:tr w:rsidR="00FD6E60" w14:paraId="6F745344" w14:textId="77777777">
        <w:trPr>
          <w:trHeight w:val="454"/>
          <w:jc w:val="center"/>
        </w:trPr>
        <w:tc>
          <w:tcPr>
            <w:tcW w:w="966" w:type="dxa"/>
          </w:tcPr>
          <w:p w14:paraId="1E06F3CC" w14:textId="77777777" w:rsidR="00FD6E60" w:rsidRDefault="00FD6E60">
            <w:pPr>
              <w:spacing w:line="360" w:lineRule="auto"/>
              <w:rPr>
                <w:rFonts w:ascii="Times New Roman" w:eastAsia="宋体" w:hAnsi="Times New Roman" w:cs="Times New Roman"/>
                <w:sz w:val="24"/>
                <w:szCs w:val="24"/>
              </w:rPr>
            </w:pPr>
          </w:p>
        </w:tc>
        <w:tc>
          <w:tcPr>
            <w:tcW w:w="1280" w:type="dxa"/>
          </w:tcPr>
          <w:p w14:paraId="0BC3A59D" w14:textId="77777777" w:rsidR="00FD6E60" w:rsidRDefault="00FD6E60">
            <w:pPr>
              <w:spacing w:line="360" w:lineRule="auto"/>
              <w:rPr>
                <w:rFonts w:ascii="Times New Roman" w:eastAsia="宋体" w:hAnsi="Times New Roman" w:cs="Times New Roman"/>
                <w:sz w:val="24"/>
                <w:szCs w:val="24"/>
              </w:rPr>
            </w:pPr>
          </w:p>
        </w:tc>
        <w:tc>
          <w:tcPr>
            <w:tcW w:w="1250" w:type="dxa"/>
          </w:tcPr>
          <w:p w14:paraId="6BB53CF8" w14:textId="77777777" w:rsidR="00FD6E60" w:rsidRDefault="00FD6E60">
            <w:pPr>
              <w:spacing w:line="360" w:lineRule="auto"/>
              <w:rPr>
                <w:rFonts w:ascii="Times New Roman" w:eastAsia="宋体" w:hAnsi="Times New Roman" w:cs="Times New Roman"/>
                <w:sz w:val="24"/>
                <w:szCs w:val="24"/>
              </w:rPr>
            </w:pPr>
          </w:p>
        </w:tc>
        <w:tc>
          <w:tcPr>
            <w:tcW w:w="1340" w:type="dxa"/>
          </w:tcPr>
          <w:p w14:paraId="22F0D422" w14:textId="77777777" w:rsidR="00FD6E60" w:rsidRDefault="00FD6E60">
            <w:pPr>
              <w:spacing w:line="360" w:lineRule="auto"/>
              <w:rPr>
                <w:rFonts w:ascii="Times New Roman" w:eastAsia="宋体" w:hAnsi="Times New Roman" w:cs="Times New Roman"/>
                <w:sz w:val="24"/>
                <w:szCs w:val="24"/>
              </w:rPr>
            </w:pPr>
          </w:p>
        </w:tc>
        <w:tc>
          <w:tcPr>
            <w:tcW w:w="760" w:type="dxa"/>
          </w:tcPr>
          <w:p w14:paraId="0C06CE55" w14:textId="77777777" w:rsidR="00FD6E60" w:rsidRDefault="00FD6E60">
            <w:pPr>
              <w:spacing w:line="360" w:lineRule="auto"/>
              <w:rPr>
                <w:rFonts w:ascii="Times New Roman" w:eastAsia="宋体" w:hAnsi="Times New Roman" w:cs="Times New Roman"/>
                <w:sz w:val="24"/>
                <w:szCs w:val="24"/>
              </w:rPr>
            </w:pPr>
          </w:p>
        </w:tc>
        <w:tc>
          <w:tcPr>
            <w:tcW w:w="796" w:type="dxa"/>
          </w:tcPr>
          <w:p w14:paraId="7C264C45" w14:textId="77777777" w:rsidR="00FD6E60" w:rsidRDefault="00FD6E60">
            <w:pPr>
              <w:spacing w:line="360" w:lineRule="auto"/>
              <w:rPr>
                <w:rFonts w:ascii="Times New Roman" w:eastAsia="宋体" w:hAnsi="Times New Roman" w:cs="Times New Roman"/>
                <w:sz w:val="24"/>
                <w:szCs w:val="24"/>
              </w:rPr>
            </w:pPr>
          </w:p>
        </w:tc>
        <w:tc>
          <w:tcPr>
            <w:tcW w:w="854" w:type="dxa"/>
          </w:tcPr>
          <w:p w14:paraId="6448F883" w14:textId="77777777" w:rsidR="00FD6E60" w:rsidRDefault="00FD6E60">
            <w:pPr>
              <w:spacing w:line="360" w:lineRule="auto"/>
              <w:rPr>
                <w:rFonts w:ascii="Times New Roman" w:eastAsia="宋体" w:hAnsi="Times New Roman" w:cs="Times New Roman"/>
                <w:sz w:val="24"/>
                <w:szCs w:val="24"/>
              </w:rPr>
            </w:pPr>
          </w:p>
        </w:tc>
        <w:tc>
          <w:tcPr>
            <w:tcW w:w="1276" w:type="dxa"/>
          </w:tcPr>
          <w:p w14:paraId="5E72A6C2" w14:textId="77777777" w:rsidR="00FD6E60" w:rsidRDefault="00FD6E60">
            <w:pPr>
              <w:spacing w:line="360" w:lineRule="auto"/>
              <w:rPr>
                <w:rFonts w:ascii="Times New Roman" w:eastAsia="宋体" w:hAnsi="Times New Roman" w:cs="Times New Roman"/>
                <w:sz w:val="24"/>
                <w:szCs w:val="24"/>
              </w:rPr>
            </w:pPr>
          </w:p>
        </w:tc>
      </w:tr>
      <w:tr w:rsidR="00FD6E60" w14:paraId="5D9FB508" w14:textId="77777777">
        <w:trPr>
          <w:trHeight w:val="454"/>
          <w:jc w:val="center"/>
        </w:trPr>
        <w:tc>
          <w:tcPr>
            <w:tcW w:w="966" w:type="dxa"/>
          </w:tcPr>
          <w:p w14:paraId="5CAB3C08" w14:textId="77777777" w:rsidR="00FD6E60" w:rsidRDefault="00FD6E60">
            <w:pPr>
              <w:spacing w:line="360" w:lineRule="auto"/>
              <w:rPr>
                <w:rFonts w:ascii="Times New Roman" w:eastAsia="宋体" w:hAnsi="Times New Roman" w:cs="Times New Roman"/>
                <w:sz w:val="24"/>
                <w:szCs w:val="24"/>
              </w:rPr>
            </w:pPr>
          </w:p>
        </w:tc>
        <w:tc>
          <w:tcPr>
            <w:tcW w:w="1280" w:type="dxa"/>
          </w:tcPr>
          <w:p w14:paraId="302AE123" w14:textId="77777777" w:rsidR="00FD6E60" w:rsidRDefault="00FD6E60">
            <w:pPr>
              <w:spacing w:line="360" w:lineRule="auto"/>
              <w:rPr>
                <w:rFonts w:ascii="Times New Roman" w:eastAsia="宋体" w:hAnsi="Times New Roman" w:cs="Times New Roman"/>
                <w:sz w:val="24"/>
                <w:szCs w:val="24"/>
              </w:rPr>
            </w:pPr>
          </w:p>
        </w:tc>
        <w:tc>
          <w:tcPr>
            <w:tcW w:w="1250" w:type="dxa"/>
          </w:tcPr>
          <w:p w14:paraId="780BDA92" w14:textId="77777777" w:rsidR="00FD6E60" w:rsidRDefault="00FD6E60">
            <w:pPr>
              <w:spacing w:line="360" w:lineRule="auto"/>
              <w:rPr>
                <w:rFonts w:ascii="Times New Roman" w:eastAsia="宋体" w:hAnsi="Times New Roman" w:cs="Times New Roman"/>
                <w:sz w:val="24"/>
                <w:szCs w:val="24"/>
              </w:rPr>
            </w:pPr>
          </w:p>
        </w:tc>
        <w:tc>
          <w:tcPr>
            <w:tcW w:w="1340" w:type="dxa"/>
          </w:tcPr>
          <w:p w14:paraId="79CD1197" w14:textId="77777777" w:rsidR="00FD6E60" w:rsidRDefault="00FD6E60">
            <w:pPr>
              <w:spacing w:line="360" w:lineRule="auto"/>
              <w:rPr>
                <w:rFonts w:ascii="Times New Roman" w:eastAsia="宋体" w:hAnsi="Times New Roman" w:cs="Times New Roman"/>
                <w:sz w:val="24"/>
                <w:szCs w:val="24"/>
              </w:rPr>
            </w:pPr>
          </w:p>
        </w:tc>
        <w:tc>
          <w:tcPr>
            <w:tcW w:w="760" w:type="dxa"/>
          </w:tcPr>
          <w:p w14:paraId="4B28C61D" w14:textId="77777777" w:rsidR="00FD6E60" w:rsidRDefault="00FD6E60">
            <w:pPr>
              <w:spacing w:line="360" w:lineRule="auto"/>
              <w:rPr>
                <w:rFonts w:ascii="Times New Roman" w:eastAsia="宋体" w:hAnsi="Times New Roman" w:cs="Times New Roman"/>
                <w:sz w:val="24"/>
                <w:szCs w:val="24"/>
              </w:rPr>
            </w:pPr>
          </w:p>
        </w:tc>
        <w:tc>
          <w:tcPr>
            <w:tcW w:w="796" w:type="dxa"/>
          </w:tcPr>
          <w:p w14:paraId="764534E7" w14:textId="77777777" w:rsidR="00FD6E60" w:rsidRDefault="00FD6E60">
            <w:pPr>
              <w:spacing w:line="360" w:lineRule="auto"/>
              <w:rPr>
                <w:rFonts w:ascii="Times New Roman" w:eastAsia="宋体" w:hAnsi="Times New Roman" w:cs="Times New Roman"/>
                <w:sz w:val="24"/>
                <w:szCs w:val="24"/>
              </w:rPr>
            </w:pPr>
          </w:p>
        </w:tc>
        <w:tc>
          <w:tcPr>
            <w:tcW w:w="854" w:type="dxa"/>
          </w:tcPr>
          <w:p w14:paraId="580B711C" w14:textId="77777777" w:rsidR="00FD6E60" w:rsidRDefault="00FD6E60">
            <w:pPr>
              <w:spacing w:line="360" w:lineRule="auto"/>
              <w:rPr>
                <w:rFonts w:ascii="Times New Roman" w:eastAsia="宋体" w:hAnsi="Times New Roman" w:cs="Times New Roman"/>
                <w:sz w:val="24"/>
                <w:szCs w:val="24"/>
              </w:rPr>
            </w:pPr>
          </w:p>
        </w:tc>
        <w:tc>
          <w:tcPr>
            <w:tcW w:w="1276" w:type="dxa"/>
          </w:tcPr>
          <w:p w14:paraId="49FF2E4A" w14:textId="77777777" w:rsidR="00FD6E60" w:rsidRDefault="00FD6E60">
            <w:pPr>
              <w:spacing w:line="360" w:lineRule="auto"/>
              <w:rPr>
                <w:rFonts w:ascii="Times New Roman" w:eastAsia="宋体" w:hAnsi="Times New Roman" w:cs="Times New Roman"/>
                <w:sz w:val="24"/>
                <w:szCs w:val="24"/>
              </w:rPr>
            </w:pPr>
          </w:p>
        </w:tc>
      </w:tr>
      <w:tr w:rsidR="00FD6E60" w14:paraId="25C83E17" w14:textId="77777777">
        <w:trPr>
          <w:trHeight w:val="454"/>
          <w:jc w:val="center"/>
        </w:trPr>
        <w:tc>
          <w:tcPr>
            <w:tcW w:w="966" w:type="dxa"/>
          </w:tcPr>
          <w:p w14:paraId="52F0E02D" w14:textId="77777777" w:rsidR="00FD6E60" w:rsidRDefault="00FD6E60">
            <w:pPr>
              <w:spacing w:line="360" w:lineRule="auto"/>
              <w:rPr>
                <w:rFonts w:ascii="Times New Roman" w:eastAsia="宋体" w:hAnsi="Times New Roman" w:cs="Times New Roman"/>
                <w:sz w:val="24"/>
                <w:szCs w:val="24"/>
              </w:rPr>
            </w:pPr>
          </w:p>
        </w:tc>
        <w:tc>
          <w:tcPr>
            <w:tcW w:w="1280" w:type="dxa"/>
          </w:tcPr>
          <w:p w14:paraId="7DD50A3E" w14:textId="77777777" w:rsidR="00FD6E60" w:rsidRDefault="00FD6E60">
            <w:pPr>
              <w:spacing w:line="360" w:lineRule="auto"/>
              <w:rPr>
                <w:rFonts w:ascii="Times New Roman" w:eastAsia="宋体" w:hAnsi="Times New Roman" w:cs="Times New Roman"/>
                <w:sz w:val="24"/>
                <w:szCs w:val="24"/>
              </w:rPr>
            </w:pPr>
          </w:p>
        </w:tc>
        <w:tc>
          <w:tcPr>
            <w:tcW w:w="1250" w:type="dxa"/>
          </w:tcPr>
          <w:p w14:paraId="70F6DBF0" w14:textId="77777777" w:rsidR="00FD6E60" w:rsidRDefault="00FD6E60">
            <w:pPr>
              <w:spacing w:line="360" w:lineRule="auto"/>
              <w:rPr>
                <w:rFonts w:ascii="Times New Roman" w:eastAsia="宋体" w:hAnsi="Times New Roman" w:cs="Times New Roman"/>
                <w:sz w:val="24"/>
                <w:szCs w:val="24"/>
              </w:rPr>
            </w:pPr>
          </w:p>
        </w:tc>
        <w:tc>
          <w:tcPr>
            <w:tcW w:w="1340" w:type="dxa"/>
          </w:tcPr>
          <w:p w14:paraId="49608A49" w14:textId="77777777" w:rsidR="00FD6E60" w:rsidRDefault="00FD6E60">
            <w:pPr>
              <w:spacing w:line="360" w:lineRule="auto"/>
              <w:rPr>
                <w:rFonts w:ascii="Times New Roman" w:eastAsia="宋体" w:hAnsi="Times New Roman" w:cs="Times New Roman"/>
                <w:sz w:val="24"/>
                <w:szCs w:val="24"/>
              </w:rPr>
            </w:pPr>
          </w:p>
        </w:tc>
        <w:tc>
          <w:tcPr>
            <w:tcW w:w="760" w:type="dxa"/>
          </w:tcPr>
          <w:p w14:paraId="17A5F55A" w14:textId="77777777" w:rsidR="00FD6E60" w:rsidRDefault="00FD6E60">
            <w:pPr>
              <w:spacing w:line="360" w:lineRule="auto"/>
              <w:rPr>
                <w:rFonts w:ascii="Times New Roman" w:eastAsia="宋体" w:hAnsi="Times New Roman" w:cs="Times New Roman"/>
                <w:sz w:val="24"/>
                <w:szCs w:val="24"/>
              </w:rPr>
            </w:pPr>
          </w:p>
        </w:tc>
        <w:tc>
          <w:tcPr>
            <w:tcW w:w="796" w:type="dxa"/>
          </w:tcPr>
          <w:p w14:paraId="54C24793" w14:textId="77777777" w:rsidR="00FD6E60" w:rsidRDefault="00FD6E60">
            <w:pPr>
              <w:spacing w:line="360" w:lineRule="auto"/>
              <w:rPr>
                <w:rFonts w:ascii="Times New Roman" w:eastAsia="宋体" w:hAnsi="Times New Roman" w:cs="Times New Roman"/>
                <w:sz w:val="24"/>
                <w:szCs w:val="24"/>
              </w:rPr>
            </w:pPr>
          </w:p>
        </w:tc>
        <w:tc>
          <w:tcPr>
            <w:tcW w:w="854" w:type="dxa"/>
          </w:tcPr>
          <w:p w14:paraId="3C40AFFD" w14:textId="77777777" w:rsidR="00FD6E60" w:rsidRDefault="00FD6E60">
            <w:pPr>
              <w:spacing w:line="360" w:lineRule="auto"/>
              <w:rPr>
                <w:rFonts w:ascii="Times New Roman" w:eastAsia="宋体" w:hAnsi="Times New Roman" w:cs="Times New Roman"/>
                <w:sz w:val="24"/>
                <w:szCs w:val="24"/>
              </w:rPr>
            </w:pPr>
          </w:p>
        </w:tc>
        <w:tc>
          <w:tcPr>
            <w:tcW w:w="1276" w:type="dxa"/>
          </w:tcPr>
          <w:p w14:paraId="18AC51BB" w14:textId="77777777" w:rsidR="00FD6E60" w:rsidRDefault="00FD6E60">
            <w:pPr>
              <w:spacing w:line="360" w:lineRule="auto"/>
              <w:rPr>
                <w:rFonts w:ascii="Times New Roman" w:eastAsia="宋体" w:hAnsi="Times New Roman" w:cs="Times New Roman"/>
                <w:sz w:val="24"/>
                <w:szCs w:val="24"/>
              </w:rPr>
            </w:pPr>
          </w:p>
        </w:tc>
      </w:tr>
      <w:tr w:rsidR="00FD6E60" w14:paraId="7F813E10" w14:textId="77777777">
        <w:trPr>
          <w:trHeight w:val="454"/>
          <w:jc w:val="center"/>
        </w:trPr>
        <w:tc>
          <w:tcPr>
            <w:tcW w:w="966" w:type="dxa"/>
          </w:tcPr>
          <w:p w14:paraId="0E02B2F4" w14:textId="77777777" w:rsidR="00FD6E60" w:rsidRDefault="00FD6E60">
            <w:pPr>
              <w:spacing w:line="360" w:lineRule="auto"/>
              <w:rPr>
                <w:rFonts w:ascii="Times New Roman" w:eastAsia="宋体" w:hAnsi="Times New Roman" w:cs="Times New Roman"/>
                <w:sz w:val="24"/>
                <w:szCs w:val="24"/>
              </w:rPr>
            </w:pPr>
          </w:p>
        </w:tc>
        <w:tc>
          <w:tcPr>
            <w:tcW w:w="1280" w:type="dxa"/>
          </w:tcPr>
          <w:p w14:paraId="1897EFC4" w14:textId="77777777" w:rsidR="00FD6E60" w:rsidRDefault="00FD6E60">
            <w:pPr>
              <w:spacing w:line="360" w:lineRule="auto"/>
              <w:rPr>
                <w:rFonts w:ascii="Times New Roman" w:eastAsia="宋体" w:hAnsi="Times New Roman" w:cs="Times New Roman"/>
                <w:sz w:val="24"/>
                <w:szCs w:val="24"/>
              </w:rPr>
            </w:pPr>
          </w:p>
        </w:tc>
        <w:tc>
          <w:tcPr>
            <w:tcW w:w="1250" w:type="dxa"/>
          </w:tcPr>
          <w:p w14:paraId="17D603BA" w14:textId="77777777" w:rsidR="00FD6E60" w:rsidRDefault="00FD6E60">
            <w:pPr>
              <w:spacing w:line="360" w:lineRule="auto"/>
              <w:rPr>
                <w:rFonts w:ascii="Times New Roman" w:eastAsia="宋体" w:hAnsi="Times New Roman" w:cs="Times New Roman"/>
                <w:sz w:val="24"/>
                <w:szCs w:val="24"/>
              </w:rPr>
            </w:pPr>
          </w:p>
        </w:tc>
        <w:tc>
          <w:tcPr>
            <w:tcW w:w="1340" w:type="dxa"/>
          </w:tcPr>
          <w:p w14:paraId="0859C207" w14:textId="77777777" w:rsidR="00FD6E60" w:rsidRDefault="00FD6E60">
            <w:pPr>
              <w:spacing w:line="360" w:lineRule="auto"/>
              <w:rPr>
                <w:rFonts w:ascii="Times New Roman" w:eastAsia="宋体" w:hAnsi="Times New Roman" w:cs="Times New Roman"/>
                <w:sz w:val="24"/>
                <w:szCs w:val="24"/>
              </w:rPr>
            </w:pPr>
          </w:p>
        </w:tc>
        <w:tc>
          <w:tcPr>
            <w:tcW w:w="760" w:type="dxa"/>
          </w:tcPr>
          <w:p w14:paraId="767536A5" w14:textId="77777777" w:rsidR="00FD6E60" w:rsidRDefault="00FD6E60">
            <w:pPr>
              <w:spacing w:line="360" w:lineRule="auto"/>
              <w:rPr>
                <w:rFonts w:ascii="Times New Roman" w:eastAsia="宋体" w:hAnsi="Times New Roman" w:cs="Times New Roman"/>
                <w:sz w:val="24"/>
                <w:szCs w:val="24"/>
              </w:rPr>
            </w:pPr>
          </w:p>
        </w:tc>
        <w:tc>
          <w:tcPr>
            <w:tcW w:w="796" w:type="dxa"/>
          </w:tcPr>
          <w:p w14:paraId="09BE4950" w14:textId="77777777" w:rsidR="00FD6E60" w:rsidRDefault="00FD6E60">
            <w:pPr>
              <w:spacing w:line="360" w:lineRule="auto"/>
              <w:rPr>
                <w:rFonts w:ascii="Times New Roman" w:eastAsia="宋体" w:hAnsi="Times New Roman" w:cs="Times New Roman"/>
                <w:sz w:val="24"/>
                <w:szCs w:val="24"/>
              </w:rPr>
            </w:pPr>
          </w:p>
        </w:tc>
        <w:tc>
          <w:tcPr>
            <w:tcW w:w="854" w:type="dxa"/>
          </w:tcPr>
          <w:p w14:paraId="640F2ECB" w14:textId="77777777" w:rsidR="00FD6E60" w:rsidRDefault="00FD6E60">
            <w:pPr>
              <w:spacing w:line="360" w:lineRule="auto"/>
              <w:rPr>
                <w:rFonts w:ascii="Times New Roman" w:eastAsia="宋体" w:hAnsi="Times New Roman" w:cs="Times New Roman"/>
                <w:sz w:val="24"/>
                <w:szCs w:val="24"/>
              </w:rPr>
            </w:pPr>
          </w:p>
        </w:tc>
        <w:tc>
          <w:tcPr>
            <w:tcW w:w="1276" w:type="dxa"/>
          </w:tcPr>
          <w:p w14:paraId="35830C72" w14:textId="77777777" w:rsidR="00FD6E60" w:rsidRDefault="00FD6E60">
            <w:pPr>
              <w:spacing w:line="360" w:lineRule="auto"/>
              <w:rPr>
                <w:rFonts w:ascii="Times New Roman" w:eastAsia="宋体" w:hAnsi="Times New Roman" w:cs="Times New Roman"/>
                <w:sz w:val="24"/>
                <w:szCs w:val="24"/>
              </w:rPr>
            </w:pPr>
          </w:p>
        </w:tc>
      </w:tr>
      <w:tr w:rsidR="00FD6E60" w14:paraId="7A10E0AD" w14:textId="77777777">
        <w:trPr>
          <w:trHeight w:val="454"/>
          <w:jc w:val="center"/>
        </w:trPr>
        <w:tc>
          <w:tcPr>
            <w:tcW w:w="966" w:type="dxa"/>
          </w:tcPr>
          <w:p w14:paraId="1C36E50D" w14:textId="77777777" w:rsidR="00FD6E60" w:rsidRDefault="00FD6E60">
            <w:pPr>
              <w:spacing w:line="360" w:lineRule="auto"/>
              <w:rPr>
                <w:rFonts w:ascii="Times New Roman" w:eastAsia="宋体" w:hAnsi="Times New Roman" w:cs="Times New Roman"/>
                <w:sz w:val="24"/>
                <w:szCs w:val="24"/>
              </w:rPr>
            </w:pPr>
          </w:p>
        </w:tc>
        <w:tc>
          <w:tcPr>
            <w:tcW w:w="1280" w:type="dxa"/>
          </w:tcPr>
          <w:p w14:paraId="00FDD34E" w14:textId="77777777" w:rsidR="00FD6E60" w:rsidRDefault="00FD6E60">
            <w:pPr>
              <w:spacing w:line="360" w:lineRule="auto"/>
              <w:rPr>
                <w:rFonts w:ascii="Times New Roman" w:eastAsia="宋体" w:hAnsi="Times New Roman" w:cs="Times New Roman"/>
                <w:sz w:val="24"/>
                <w:szCs w:val="24"/>
              </w:rPr>
            </w:pPr>
          </w:p>
        </w:tc>
        <w:tc>
          <w:tcPr>
            <w:tcW w:w="1250" w:type="dxa"/>
          </w:tcPr>
          <w:p w14:paraId="24A017ED" w14:textId="77777777" w:rsidR="00FD6E60" w:rsidRDefault="00FD6E60">
            <w:pPr>
              <w:spacing w:line="360" w:lineRule="auto"/>
              <w:rPr>
                <w:rFonts w:ascii="Times New Roman" w:eastAsia="宋体" w:hAnsi="Times New Roman" w:cs="Times New Roman"/>
                <w:sz w:val="24"/>
                <w:szCs w:val="24"/>
              </w:rPr>
            </w:pPr>
          </w:p>
        </w:tc>
        <w:tc>
          <w:tcPr>
            <w:tcW w:w="1340" w:type="dxa"/>
          </w:tcPr>
          <w:p w14:paraId="2CC2A89B" w14:textId="77777777" w:rsidR="00FD6E60" w:rsidRDefault="00FD6E60">
            <w:pPr>
              <w:spacing w:line="360" w:lineRule="auto"/>
              <w:rPr>
                <w:rFonts w:ascii="Times New Roman" w:eastAsia="宋体" w:hAnsi="Times New Roman" w:cs="Times New Roman"/>
                <w:sz w:val="24"/>
                <w:szCs w:val="24"/>
              </w:rPr>
            </w:pPr>
          </w:p>
        </w:tc>
        <w:tc>
          <w:tcPr>
            <w:tcW w:w="760" w:type="dxa"/>
          </w:tcPr>
          <w:p w14:paraId="42CB088E" w14:textId="77777777" w:rsidR="00FD6E60" w:rsidRDefault="00FD6E60">
            <w:pPr>
              <w:spacing w:line="360" w:lineRule="auto"/>
              <w:rPr>
                <w:rFonts w:ascii="Times New Roman" w:eastAsia="宋体" w:hAnsi="Times New Roman" w:cs="Times New Roman"/>
                <w:sz w:val="24"/>
                <w:szCs w:val="24"/>
              </w:rPr>
            </w:pPr>
          </w:p>
        </w:tc>
        <w:tc>
          <w:tcPr>
            <w:tcW w:w="796" w:type="dxa"/>
          </w:tcPr>
          <w:p w14:paraId="0214014D" w14:textId="77777777" w:rsidR="00FD6E60" w:rsidRDefault="00FD6E60">
            <w:pPr>
              <w:spacing w:line="360" w:lineRule="auto"/>
              <w:rPr>
                <w:rFonts w:ascii="Times New Roman" w:eastAsia="宋体" w:hAnsi="Times New Roman" w:cs="Times New Roman"/>
                <w:sz w:val="24"/>
                <w:szCs w:val="24"/>
              </w:rPr>
            </w:pPr>
          </w:p>
        </w:tc>
        <w:tc>
          <w:tcPr>
            <w:tcW w:w="854" w:type="dxa"/>
          </w:tcPr>
          <w:p w14:paraId="54828A56" w14:textId="77777777" w:rsidR="00FD6E60" w:rsidRDefault="00FD6E60">
            <w:pPr>
              <w:spacing w:line="360" w:lineRule="auto"/>
              <w:rPr>
                <w:rFonts w:ascii="Times New Roman" w:eastAsia="宋体" w:hAnsi="Times New Roman" w:cs="Times New Roman"/>
                <w:sz w:val="24"/>
                <w:szCs w:val="24"/>
              </w:rPr>
            </w:pPr>
          </w:p>
        </w:tc>
        <w:tc>
          <w:tcPr>
            <w:tcW w:w="1276" w:type="dxa"/>
          </w:tcPr>
          <w:p w14:paraId="2F01FB42" w14:textId="77777777" w:rsidR="00FD6E60" w:rsidRDefault="00FD6E60">
            <w:pPr>
              <w:spacing w:line="360" w:lineRule="auto"/>
              <w:rPr>
                <w:rFonts w:ascii="Times New Roman" w:eastAsia="宋体" w:hAnsi="Times New Roman" w:cs="Times New Roman"/>
                <w:sz w:val="24"/>
                <w:szCs w:val="24"/>
              </w:rPr>
            </w:pPr>
          </w:p>
        </w:tc>
      </w:tr>
    </w:tbl>
    <w:p w14:paraId="7488348C" w14:textId="77777777" w:rsidR="00FD6E60" w:rsidRDefault="000A2758">
      <w:pPr>
        <w:widowControl/>
        <w:spacing w:line="360" w:lineRule="auto"/>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附件七：</w:t>
      </w:r>
    </w:p>
    <w:p w14:paraId="2854C7B0" w14:textId="77777777" w:rsidR="00FD6E60" w:rsidRDefault="000A2758">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企业主要生产装备汇总表</w:t>
      </w:r>
      <w:r>
        <w:rPr>
          <w:rFonts w:ascii="Times New Roman" w:eastAsia="宋体" w:hAnsi="Times New Roman" w:cs="Times New Roman"/>
          <w:sz w:val="24"/>
          <w:szCs w:val="24"/>
        </w:rPr>
        <w:t>（格式）</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632"/>
        <w:gridCol w:w="1298"/>
        <w:gridCol w:w="1290"/>
        <w:gridCol w:w="1192"/>
        <w:gridCol w:w="900"/>
        <w:gridCol w:w="1440"/>
      </w:tblGrid>
      <w:tr w:rsidR="00FD6E60" w14:paraId="774A103B" w14:textId="77777777">
        <w:trPr>
          <w:trHeight w:val="567"/>
        </w:trPr>
        <w:tc>
          <w:tcPr>
            <w:tcW w:w="816" w:type="dxa"/>
          </w:tcPr>
          <w:p w14:paraId="577D62E8"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632" w:type="dxa"/>
          </w:tcPr>
          <w:p w14:paraId="0048526D"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98" w:type="dxa"/>
          </w:tcPr>
          <w:p w14:paraId="718EC18A"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290" w:type="dxa"/>
          </w:tcPr>
          <w:p w14:paraId="0CA3AFD7"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制造日期</w:t>
            </w:r>
          </w:p>
        </w:tc>
        <w:tc>
          <w:tcPr>
            <w:tcW w:w="1192" w:type="dxa"/>
          </w:tcPr>
          <w:p w14:paraId="7E9D91C2"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单位（台）</w:t>
            </w:r>
          </w:p>
        </w:tc>
        <w:tc>
          <w:tcPr>
            <w:tcW w:w="900" w:type="dxa"/>
          </w:tcPr>
          <w:p w14:paraId="7DEDCAB1"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440" w:type="dxa"/>
          </w:tcPr>
          <w:p w14:paraId="2685D506"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质量状况</w:t>
            </w:r>
          </w:p>
        </w:tc>
      </w:tr>
      <w:tr w:rsidR="00FD6E60" w14:paraId="0C9CC0D1" w14:textId="77777777">
        <w:trPr>
          <w:trHeight w:val="567"/>
        </w:trPr>
        <w:tc>
          <w:tcPr>
            <w:tcW w:w="816" w:type="dxa"/>
          </w:tcPr>
          <w:p w14:paraId="6F5DAB74"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632" w:type="dxa"/>
          </w:tcPr>
          <w:p w14:paraId="77878370"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24CA5B19"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021587DB"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0F0991C3"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7D2997F7"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3FB7E36E" w14:textId="77777777" w:rsidR="00FD6E60" w:rsidRDefault="00FD6E60">
            <w:pPr>
              <w:spacing w:line="360" w:lineRule="auto"/>
              <w:jc w:val="center"/>
              <w:rPr>
                <w:rFonts w:ascii="Times New Roman" w:eastAsia="宋体" w:hAnsi="Times New Roman" w:cs="Times New Roman"/>
                <w:sz w:val="24"/>
                <w:szCs w:val="24"/>
              </w:rPr>
            </w:pPr>
          </w:p>
        </w:tc>
      </w:tr>
      <w:tr w:rsidR="00FD6E60" w14:paraId="3E102C9B" w14:textId="77777777">
        <w:trPr>
          <w:trHeight w:val="567"/>
        </w:trPr>
        <w:tc>
          <w:tcPr>
            <w:tcW w:w="816" w:type="dxa"/>
          </w:tcPr>
          <w:p w14:paraId="749DBAD5"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632" w:type="dxa"/>
          </w:tcPr>
          <w:p w14:paraId="62158453"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6E82433C"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165A41E5"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1F9EB3A7"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265ECFC2"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1E5500E6" w14:textId="77777777" w:rsidR="00FD6E60" w:rsidRDefault="00FD6E60">
            <w:pPr>
              <w:spacing w:line="360" w:lineRule="auto"/>
              <w:jc w:val="center"/>
              <w:rPr>
                <w:rFonts w:ascii="Times New Roman" w:eastAsia="宋体" w:hAnsi="Times New Roman" w:cs="Times New Roman"/>
                <w:sz w:val="24"/>
                <w:szCs w:val="24"/>
              </w:rPr>
            </w:pPr>
          </w:p>
        </w:tc>
      </w:tr>
      <w:tr w:rsidR="00FD6E60" w14:paraId="7631D819" w14:textId="77777777">
        <w:trPr>
          <w:trHeight w:val="567"/>
        </w:trPr>
        <w:tc>
          <w:tcPr>
            <w:tcW w:w="816" w:type="dxa"/>
          </w:tcPr>
          <w:p w14:paraId="0D8C00DE"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632" w:type="dxa"/>
          </w:tcPr>
          <w:p w14:paraId="4F09EDDC"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4AF6E704"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7D0952F9"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69C12872"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32397F59"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62D73C51" w14:textId="77777777" w:rsidR="00FD6E60" w:rsidRDefault="00FD6E60">
            <w:pPr>
              <w:spacing w:line="360" w:lineRule="auto"/>
              <w:jc w:val="center"/>
              <w:rPr>
                <w:rFonts w:ascii="Times New Roman" w:eastAsia="宋体" w:hAnsi="Times New Roman" w:cs="Times New Roman"/>
                <w:sz w:val="24"/>
                <w:szCs w:val="24"/>
              </w:rPr>
            </w:pPr>
          </w:p>
        </w:tc>
      </w:tr>
      <w:tr w:rsidR="00FD6E60" w14:paraId="085620F6" w14:textId="77777777">
        <w:trPr>
          <w:trHeight w:val="567"/>
        </w:trPr>
        <w:tc>
          <w:tcPr>
            <w:tcW w:w="816" w:type="dxa"/>
          </w:tcPr>
          <w:p w14:paraId="713C2DC4"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632" w:type="dxa"/>
          </w:tcPr>
          <w:p w14:paraId="2CB4AD9E"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2A755227"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71DD6E24"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56D76253"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1FE3DEC0"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03E52201" w14:textId="77777777" w:rsidR="00FD6E60" w:rsidRDefault="00FD6E60">
            <w:pPr>
              <w:spacing w:line="360" w:lineRule="auto"/>
              <w:jc w:val="center"/>
              <w:rPr>
                <w:rFonts w:ascii="Times New Roman" w:eastAsia="宋体" w:hAnsi="Times New Roman" w:cs="Times New Roman"/>
                <w:sz w:val="24"/>
                <w:szCs w:val="24"/>
              </w:rPr>
            </w:pPr>
          </w:p>
        </w:tc>
      </w:tr>
      <w:tr w:rsidR="00FD6E60" w14:paraId="43B1D47E" w14:textId="77777777">
        <w:trPr>
          <w:trHeight w:val="567"/>
        </w:trPr>
        <w:tc>
          <w:tcPr>
            <w:tcW w:w="816" w:type="dxa"/>
          </w:tcPr>
          <w:p w14:paraId="6B3B315D"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632" w:type="dxa"/>
          </w:tcPr>
          <w:p w14:paraId="58E1BF3C"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677243C6"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259F011C"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5FFA6483"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23EEF186"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20B465CB" w14:textId="77777777" w:rsidR="00FD6E60" w:rsidRDefault="00FD6E60">
            <w:pPr>
              <w:spacing w:line="360" w:lineRule="auto"/>
              <w:jc w:val="center"/>
              <w:rPr>
                <w:rFonts w:ascii="Times New Roman" w:eastAsia="宋体" w:hAnsi="Times New Roman" w:cs="Times New Roman"/>
                <w:sz w:val="24"/>
                <w:szCs w:val="24"/>
              </w:rPr>
            </w:pPr>
          </w:p>
        </w:tc>
      </w:tr>
      <w:tr w:rsidR="00FD6E60" w14:paraId="400EFAC0" w14:textId="77777777">
        <w:trPr>
          <w:trHeight w:val="567"/>
        </w:trPr>
        <w:tc>
          <w:tcPr>
            <w:tcW w:w="816" w:type="dxa"/>
          </w:tcPr>
          <w:p w14:paraId="1831C503"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632" w:type="dxa"/>
          </w:tcPr>
          <w:p w14:paraId="485FB265"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1A4BB046"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64B63044"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3C667B71"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429A769E"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3AC559B3" w14:textId="77777777" w:rsidR="00FD6E60" w:rsidRDefault="00FD6E60">
            <w:pPr>
              <w:spacing w:line="360" w:lineRule="auto"/>
              <w:jc w:val="center"/>
              <w:rPr>
                <w:rFonts w:ascii="Times New Roman" w:eastAsia="宋体" w:hAnsi="Times New Roman" w:cs="Times New Roman"/>
                <w:sz w:val="24"/>
                <w:szCs w:val="24"/>
              </w:rPr>
            </w:pPr>
          </w:p>
        </w:tc>
      </w:tr>
      <w:tr w:rsidR="00FD6E60" w14:paraId="4D0C4402" w14:textId="77777777">
        <w:trPr>
          <w:trHeight w:val="567"/>
        </w:trPr>
        <w:tc>
          <w:tcPr>
            <w:tcW w:w="816" w:type="dxa"/>
          </w:tcPr>
          <w:p w14:paraId="19B65F9C"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632" w:type="dxa"/>
          </w:tcPr>
          <w:p w14:paraId="047E9E92"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0895F1AD"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7B653AE2"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7590E36A"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52714853"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5EF08ADE" w14:textId="77777777" w:rsidR="00FD6E60" w:rsidRDefault="00FD6E60">
            <w:pPr>
              <w:spacing w:line="360" w:lineRule="auto"/>
              <w:jc w:val="center"/>
              <w:rPr>
                <w:rFonts w:ascii="Times New Roman" w:eastAsia="宋体" w:hAnsi="Times New Roman" w:cs="Times New Roman"/>
                <w:sz w:val="24"/>
                <w:szCs w:val="24"/>
              </w:rPr>
            </w:pPr>
          </w:p>
        </w:tc>
      </w:tr>
      <w:tr w:rsidR="00FD6E60" w14:paraId="40ABFB89" w14:textId="77777777">
        <w:trPr>
          <w:trHeight w:val="567"/>
        </w:trPr>
        <w:tc>
          <w:tcPr>
            <w:tcW w:w="816" w:type="dxa"/>
          </w:tcPr>
          <w:p w14:paraId="6A99E70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632" w:type="dxa"/>
          </w:tcPr>
          <w:p w14:paraId="2D3FE8E2"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07D5DF93"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32EECA18"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0DCBBD55"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5C2B2BB6"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7F38CA0B" w14:textId="77777777" w:rsidR="00FD6E60" w:rsidRDefault="00FD6E60">
            <w:pPr>
              <w:spacing w:line="360" w:lineRule="auto"/>
              <w:jc w:val="center"/>
              <w:rPr>
                <w:rFonts w:ascii="Times New Roman" w:eastAsia="宋体" w:hAnsi="Times New Roman" w:cs="Times New Roman"/>
                <w:sz w:val="24"/>
                <w:szCs w:val="24"/>
              </w:rPr>
            </w:pPr>
          </w:p>
        </w:tc>
      </w:tr>
      <w:tr w:rsidR="00FD6E60" w14:paraId="4F4E71E1" w14:textId="77777777">
        <w:trPr>
          <w:trHeight w:val="567"/>
        </w:trPr>
        <w:tc>
          <w:tcPr>
            <w:tcW w:w="816" w:type="dxa"/>
          </w:tcPr>
          <w:p w14:paraId="20DD9435"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632" w:type="dxa"/>
          </w:tcPr>
          <w:p w14:paraId="6F8B7C22"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55261E1C"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325DF875"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5A1163A3"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68285AD3"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6F313F18" w14:textId="77777777" w:rsidR="00FD6E60" w:rsidRDefault="00FD6E60">
            <w:pPr>
              <w:spacing w:line="360" w:lineRule="auto"/>
              <w:jc w:val="center"/>
              <w:rPr>
                <w:rFonts w:ascii="Times New Roman" w:eastAsia="宋体" w:hAnsi="Times New Roman" w:cs="Times New Roman"/>
                <w:sz w:val="24"/>
                <w:szCs w:val="24"/>
              </w:rPr>
            </w:pPr>
          </w:p>
        </w:tc>
      </w:tr>
      <w:tr w:rsidR="00FD6E60" w14:paraId="3A7137F0" w14:textId="77777777">
        <w:trPr>
          <w:trHeight w:val="567"/>
        </w:trPr>
        <w:tc>
          <w:tcPr>
            <w:tcW w:w="816" w:type="dxa"/>
          </w:tcPr>
          <w:p w14:paraId="0F73AFD0" w14:textId="77777777" w:rsidR="00FD6E60" w:rsidRDefault="000A2758">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632" w:type="dxa"/>
          </w:tcPr>
          <w:p w14:paraId="642C87B1" w14:textId="77777777" w:rsidR="00FD6E60" w:rsidRDefault="00FD6E60">
            <w:pPr>
              <w:spacing w:line="360" w:lineRule="auto"/>
              <w:jc w:val="center"/>
              <w:rPr>
                <w:rFonts w:ascii="Times New Roman" w:eastAsia="宋体" w:hAnsi="Times New Roman" w:cs="Times New Roman"/>
                <w:sz w:val="24"/>
                <w:szCs w:val="24"/>
              </w:rPr>
            </w:pPr>
          </w:p>
        </w:tc>
        <w:tc>
          <w:tcPr>
            <w:tcW w:w="1298" w:type="dxa"/>
          </w:tcPr>
          <w:p w14:paraId="1B5E75EF" w14:textId="77777777" w:rsidR="00FD6E60" w:rsidRDefault="00FD6E60">
            <w:pPr>
              <w:spacing w:line="360" w:lineRule="auto"/>
              <w:jc w:val="center"/>
              <w:rPr>
                <w:rFonts w:ascii="Times New Roman" w:eastAsia="宋体" w:hAnsi="Times New Roman" w:cs="Times New Roman"/>
                <w:sz w:val="24"/>
                <w:szCs w:val="24"/>
              </w:rPr>
            </w:pPr>
          </w:p>
        </w:tc>
        <w:tc>
          <w:tcPr>
            <w:tcW w:w="1290" w:type="dxa"/>
          </w:tcPr>
          <w:p w14:paraId="11DF0321" w14:textId="77777777" w:rsidR="00FD6E60" w:rsidRDefault="00FD6E60">
            <w:pPr>
              <w:spacing w:line="360" w:lineRule="auto"/>
              <w:jc w:val="center"/>
              <w:rPr>
                <w:rFonts w:ascii="Times New Roman" w:eastAsia="宋体" w:hAnsi="Times New Roman" w:cs="Times New Roman"/>
                <w:sz w:val="24"/>
                <w:szCs w:val="24"/>
              </w:rPr>
            </w:pPr>
          </w:p>
        </w:tc>
        <w:tc>
          <w:tcPr>
            <w:tcW w:w="1192" w:type="dxa"/>
          </w:tcPr>
          <w:p w14:paraId="3387D065" w14:textId="77777777" w:rsidR="00FD6E60" w:rsidRDefault="00FD6E60">
            <w:pPr>
              <w:spacing w:line="360" w:lineRule="auto"/>
              <w:jc w:val="center"/>
              <w:rPr>
                <w:rFonts w:ascii="Times New Roman" w:eastAsia="宋体" w:hAnsi="Times New Roman" w:cs="Times New Roman"/>
                <w:sz w:val="24"/>
                <w:szCs w:val="24"/>
              </w:rPr>
            </w:pPr>
          </w:p>
        </w:tc>
        <w:tc>
          <w:tcPr>
            <w:tcW w:w="900" w:type="dxa"/>
          </w:tcPr>
          <w:p w14:paraId="7C529080" w14:textId="77777777" w:rsidR="00FD6E60" w:rsidRDefault="00FD6E60">
            <w:pPr>
              <w:spacing w:line="360" w:lineRule="auto"/>
              <w:jc w:val="center"/>
              <w:rPr>
                <w:rFonts w:ascii="Times New Roman" w:eastAsia="宋体" w:hAnsi="Times New Roman" w:cs="Times New Roman"/>
                <w:sz w:val="24"/>
                <w:szCs w:val="24"/>
              </w:rPr>
            </w:pPr>
          </w:p>
        </w:tc>
        <w:tc>
          <w:tcPr>
            <w:tcW w:w="1440" w:type="dxa"/>
          </w:tcPr>
          <w:p w14:paraId="067E683A" w14:textId="77777777" w:rsidR="00FD6E60" w:rsidRDefault="00FD6E60">
            <w:pPr>
              <w:spacing w:line="360" w:lineRule="auto"/>
              <w:jc w:val="center"/>
              <w:rPr>
                <w:rFonts w:ascii="Times New Roman" w:eastAsia="宋体" w:hAnsi="Times New Roman" w:cs="Times New Roman"/>
                <w:sz w:val="24"/>
                <w:szCs w:val="24"/>
              </w:rPr>
            </w:pPr>
          </w:p>
        </w:tc>
      </w:tr>
    </w:tbl>
    <w:p w14:paraId="247BB4E0" w14:textId="77777777" w:rsidR="00FD6E60" w:rsidRDefault="00FD6E60">
      <w:pPr>
        <w:spacing w:line="360" w:lineRule="auto"/>
        <w:rPr>
          <w:rFonts w:ascii="Times New Roman" w:eastAsia="宋体" w:hAnsi="Times New Roman" w:cs="Times New Roman"/>
          <w:sz w:val="24"/>
          <w:szCs w:val="24"/>
        </w:rPr>
      </w:pPr>
    </w:p>
    <w:p w14:paraId="38D6C22D" w14:textId="77777777" w:rsidR="00FD6E60" w:rsidRDefault="00FD6E60">
      <w:pPr>
        <w:spacing w:line="360" w:lineRule="auto"/>
        <w:rPr>
          <w:rFonts w:ascii="Times New Roman" w:eastAsia="宋体" w:hAnsi="Times New Roman" w:cs="Times New Roman"/>
          <w:b/>
          <w:sz w:val="24"/>
          <w:szCs w:val="24"/>
        </w:rPr>
      </w:pPr>
    </w:p>
    <w:p w14:paraId="21E41928" w14:textId="77777777" w:rsidR="00FD6E60" w:rsidRDefault="00FD6E60">
      <w:pPr>
        <w:spacing w:line="360" w:lineRule="auto"/>
        <w:rPr>
          <w:rFonts w:ascii="Times New Roman" w:eastAsia="宋体" w:hAnsi="Times New Roman" w:cs="Times New Roman"/>
          <w:b/>
          <w:sz w:val="24"/>
          <w:szCs w:val="24"/>
        </w:rPr>
      </w:pPr>
    </w:p>
    <w:p w14:paraId="46A5E115" w14:textId="77777777" w:rsidR="00FD6E60" w:rsidRDefault="00FD6E60">
      <w:pPr>
        <w:spacing w:line="360" w:lineRule="auto"/>
        <w:rPr>
          <w:rFonts w:ascii="Times New Roman" w:eastAsia="宋体" w:hAnsi="Times New Roman" w:cs="Times New Roman"/>
          <w:b/>
          <w:sz w:val="24"/>
          <w:szCs w:val="24"/>
        </w:rPr>
      </w:pPr>
    </w:p>
    <w:p w14:paraId="64B8BC64" w14:textId="77777777" w:rsidR="00FD6E60" w:rsidRDefault="00FD6E60">
      <w:pPr>
        <w:spacing w:line="360" w:lineRule="auto"/>
        <w:rPr>
          <w:rFonts w:ascii="Times New Roman" w:eastAsia="宋体" w:hAnsi="Times New Roman" w:cs="Times New Roman"/>
          <w:b/>
          <w:sz w:val="24"/>
          <w:szCs w:val="24"/>
        </w:rPr>
      </w:pPr>
    </w:p>
    <w:p w14:paraId="1E203966" w14:textId="77777777" w:rsidR="00FD6E60" w:rsidRDefault="00FD6E60">
      <w:pPr>
        <w:spacing w:line="360" w:lineRule="auto"/>
        <w:rPr>
          <w:rFonts w:ascii="Times New Roman" w:eastAsia="宋体" w:hAnsi="Times New Roman" w:cs="Times New Roman"/>
          <w:b/>
          <w:sz w:val="24"/>
          <w:szCs w:val="24"/>
        </w:rPr>
      </w:pPr>
    </w:p>
    <w:p w14:paraId="5546B533" w14:textId="77777777" w:rsidR="00FD6E60" w:rsidRDefault="00FD6E60">
      <w:pPr>
        <w:spacing w:line="360" w:lineRule="auto"/>
        <w:rPr>
          <w:rFonts w:ascii="Times New Roman" w:eastAsia="宋体" w:hAnsi="Times New Roman" w:cs="Times New Roman"/>
          <w:b/>
          <w:sz w:val="24"/>
          <w:szCs w:val="24"/>
        </w:rPr>
      </w:pPr>
    </w:p>
    <w:p w14:paraId="14A259BE" w14:textId="77777777" w:rsidR="00FD6E60" w:rsidRDefault="00FD6E60">
      <w:pPr>
        <w:spacing w:line="360" w:lineRule="auto"/>
        <w:rPr>
          <w:rFonts w:ascii="Times New Roman" w:eastAsia="宋体" w:hAnsi="Times New Roman" w:cs="Times New Roman"/>
          <w:b/>
          <w:sz w:val="24"/>
          <w:szCs w:val="24"/>
        </w:rPr>
      </w:pPr>
    </w:p>
    <w:p w14:paraId="33599D4C" w14:textId="77777777" w:rsidR="00FD6E60" w:rsidRDefault="00FD6E60">
      <w:pPr>
        <w:spacing w:line="360" w:lineRule="auto"/>
        <w:rPr>
          <w:rFonts w:ascii="Times New Roman" w:eastAsia="宋体" w:hAnsi="Times New Roman" w:cs="Times New Roman"/>
          <w:b/>
          <w:sz w:val="24"/>
          <w:szCs w:val="24"/>
        </w:rPr>
      </w:pPr>
    </w:p>
    <w:p w14:paraId="0FF44D32" w14:textId="77777777" w:rsidR="00FD6E60" w:rsidRDefault="00FD6E60">
      <w:pPr>
        <w:spacing w:line="360" w:lineRule="auto"/>
        <w:rPr>
          <w:rFonts w:ascii="Times New Roman" w:eastAsia="宋体" w:hAnsi="Times New Roman" w:cs="Times New Roman"/>
          <w:b/>
          <w:sz w:val="24"/>
          <w:szCs w:val="24"/>
        </w:rPr>
      </w:pPr>
    </w:p>
    <w:p w14:paraId="2A422FD0" w14:textId="77777777" w:rsidR="00FD6E60" w:rsidRDefault="00FD6E60">
      <w:pPr>
        <w:spacing w:line="360" w:lineRule="auto"/>
        <w:rPr>
          <w:rFonts w:ascii="Times New Roman" w:eastAsia="宋体" w:hAnsi="Times New Roman" w:cs="Times New Roman"/>
          <w:b/>
          <w:sz w:val="24"/>
          <w:szCs w:val="24"/>
        </w:rPr>
      </w:pPr>
    </w:p>
    <w:p w14:paraId="4830FE54" w14:textId="77777777" w:rsidR="00FD6E60" w:rsidRDefault="00FD6E60">
      <w:pPr>
        <w:spacing w:line="360" w:lineRule="auto"/>
        <w:rPr>
          <w:rFonts w:ascii="Times New Roman" w:eastAsia="宋体" w:hAnsi="Times New Roman" w:cs="Times New Roman"/>
          <w:b/>
          <w:sz w:val="24"/>
          <w:szCs w:val="24"/>
        </w:rPr>
      </w:pPr>
    </w:p>
    <w:p w14:paraId="1A99A619" w14:textId="77777777" w:rsidR="00FD6E60" w:rsidRDefault="00FD6E60">
      <w:pPr>
        <w:spacing w:line="360" w:lineRule="auto"/>
        <w:rPr>
          <w:ins w:id="12" w:author="五小妹" w:date="2021-12-07T08:48:00Z"/>
          <w:rFonts w:ascii="Times New Roman" w:eastAsia="宋体" w:hAnsi="Times New Roman" w:cs="Times New Roman"/>
          <w:b/>
          <w:sz w:val="24"/>
          <w:szCs w:val="24"/>
        </w:rPr>
      </w:pPr>
    </w:p>
    <w:p w14:paraId="0F5B270D" w14:textId="77777777" w:rsidR="00FD6E60" w:rsidRDefault="000A2758">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附件八：</w:t>
      </w:r>
    </w:p>
    <w:p w14:paraId="36F5E761" w14:textId="77777777" w:rsidR="00FD6E60" w:rsidRDefault="000A2758">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关于电气、仪表及自控系统的通用要求（不低于此标准）</w:t>
      </w:r>
    </w:p>
    <w:tbl>
      <w:tblPr>
        <w:tblW w:w="8652" w:type="dxa"/>
        <w:jc w:val="center"/>
        <w:tblLayout w:type="fixed"/>
        <w:tblLook w:val="04A0" w:firstRow="1" w:lastRow="0" w:firstColumn="1" w:lastColumn="0" w:noHBand="0" w:noVBand="1"/>
      </w:tblPr>
      <w:tblGrid>
        <w:gridCol w:w="758"/>
        <w:gridCol w:w="1466"/>
        <w:gridCol w:w="4309"/>
        <w:gridCol w:w="2119"/>
      </w:tblGrid>
      <w:tr w:rsidR="00FD6E60" w14:paraId="1E777187" w14:textId="77777777">
        <w:trPr>
          <w:trHeight w:val="567"/>
          <w:tblHeader/>
          <w:jc w:val="center"/>
        </w:trPr>
        <w:tc>
          <w:tcPr>
            <w:tcW w:w="758" w:type="dxa"/>
            <w:tcBorders>
              <w:top w:val="single" w:sz="4" w:space="0" w:color="auto"/>
              <w:left w:val="single" w:sz="4" w:space="0" w:color="auto"/>
              <w:bottom w:val="single" w:sz="4" w:space="0" w:color="auto"/>
              <w:right w:val="single" w:sz="4" w:space="0" w:color="auto"/>
            </w:tcBorders>
            <w:vAlign w:val="center"/>
          </w:tcPr>
          <w:p w14:paraId="12BA3CEC"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序号</w:t>
            </w:r>
          </w:p>
        </w:tc>
        <w:tc>
          <w:tcPr>
            <w:tcW w:w="1466" w:type="dxa"/>
            <w:tcBorders>
              <w:top w:val="single" w:sz="4" w:space="0" w:color="auto"/>
              <w:left w:val="nil"/>
              <w:bottom w:val="single" w:sz="4" w:space="0" w:color="auto"/>
              <w:right w:val="single" w:sz="4" w:space="0" w:color="auto"/>
            </w:tcBorders>
            <w:vAlign w:val="center"/>
          </w:tcPr>
          <w:p w14:paraId="0DBFE48E"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类别</w:t>
            </w:r>
          </w:p>
        </w:tc>
        <w:tc>
          <w:tcPr>
            <w:tcW w:w="4309" w:type="dxa"/>
            <w:tcBorders>
              <w:top w:val="single" w:sz="4" w:space="0" w:color="auto"/>
              <w:left w:val="nil"/>
              <w:bottom w:val="single" w:sz="4" w:space="0" w:color="auto"/>
              <w:right w:val="single" w:sz="4" w:space="0" w:color="auto"/>
            </w:tcBorders>
            <w:vAlign w:val="center"/>
          </w:tcPr>
          <w:p w14:paraId="15AFE59E"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要求</w:t>
            </w:r>
          </w:p>
        </w:tc>
        <w:tc>
          <w:tcPr>
            <w:tcW w:w="2119" w:type="dxa"/>
            <w:tcBorders>
              <w:top w:val="single" w:sz="4" w:space="0" w:color="auto"/>
              <w:left w:val="single" w:sz="4" w:space="0" w:color="auto"/>
              <w:bottom w:val="single" w:sz="4" w:space="0" w:color="auto"/>
              <w:right w:val="single" w:sz="4" w:space="0" w:color="auto"/>
            </w:tcBorders>
            <w:vAlign w:val="center"/>
          </w:tcPr>
          <w:p w14:paraId="1808A38F"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厂家</w:t>
            </w:r>
          </w:p>
        </w:tc>
      </w:tr>
      <w:tr w:rsidR="00FD6E60" w14:paraId="3BB06BB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74B13F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66" w:type="dxa"/>
            <w:tcBorders>
              <w:top w:val="single" w:sz="4" w:space="0" w:color="auto"/>
              <w:left w:val="nil"/>
              <w:bottom w:val="single" w:sz="4" w:space="0" w:color="auto"/>
              <w:right w:val="single" w:sz="4" w:space="0" w:color="auto"/>
            </w:tcBorders>
            <w:vAlign w:val="center"/>
          </w:tcPr>
          <w:p w14:paraId="464904D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压力传感器</w:t>
            </w:r>
          </w:p>
        </w:tc>
        <w:tc>
          <w:tcPr>
            <w:tcW w:w="4309" w:type="dxa"/>
            <w:tcBorders>
              <w:top w:val="single" w:sz="4" w:space="0" w:color="auto"/>
              <w:left w:val="nil"/>
              <w:bottom w:val="single" w:sz="4" w:space="0" w:color="auto"/>
              <w:right w:val="single" w:sz="4" w:space="0" w:color="auto"/>
            </w:tcBorders>
            <w:vAlign w:val="center"/>
          </w:tcPr>
          <w:p w14:paraId="7A4B11A7"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2CF12F4D"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FD6E60" w14:paraId="5B854F2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A216E5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66" w:type="dxa"/>
            <w:tcBorders>
              <w:top w:val="single" w:sz="4" w:space="0" w:color="auto"/>
              <w:left w:val="nil"/>
              <w:bottom w:val="single" w:sz="4" w:space="0" w:color="auto"/>
              <w:right w:val="single" w:sz="4" w:space="0" w:color="auto"/>
            </w:tcBorders>
            <w:vAlign w:val="center"/>
          </w:tcPr>
          <w:p w14:paraId="6F942E5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涡街流量计</w:t>
            </w:r>
          </w:p>
        </w:tc>
        <w:tc>
          <w:tcPr>
            <w:tcW w:w="4309" w:type="dxa"/>
            <w:tcBorders>
              <w:top w:val="single" w:sz="4" w:space="0" w:color="auto"/>
              <w:left w:val="nil"/>
              <w:bottom w:val="single" w:sz="4" w:space="0" w:color="auto"/>
              <w:right w:val="single" w:sz="4" w:space="0" w:color="auto"/>
            </w:tcBorders>
            <w:vAlign w:val="center"/>
          </w:tcPr>
          <w:p w14:paraId="22C3AFBB"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Pr>
                <w:rFonts w:ascii="Times New Roman" w:eastAsia="宋体" w:hAnsi="Times New Roman" w:cs="Times New Roman"/>
                <w:sz w:val="24"/>
                <w:szCs w:val="24"/>
              </w:rPr>
              <w:t>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48395BD8"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FD6E60" w14:paraId="30C06E5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43B45C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66" w:type="dxa"/>
            <w:tcBorders>
              <w:top w:val="single" w:sz="4" w:space="0" w:color="auto"/>
              <w:left w:val="nil"/>
              <w:bottom w:val="single" w:sz="4" w:space="0" w:color="auto"/>
              <w:right w:val="single" w:sz="4" w:space="0" w:color="auto"/>
            </w:tcBorders>
            <w:vAlign w:val="center"/>
          </w:tcPr>
          <w:p w14:paraId="10F14B6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质量流量计</w:t>
            </w:r>
          </w:p>
        </w:tc>
        <w:tc>
          <w:tcPr>
            <w:tcW w:w="4309" w:type="dxa"/>
            <w:tcBorders>
              <w:top w:val="single" w:sz="4" w:space="0" w:color="auto"/>
              <w:left w:val="nil"/>
              <w:bottom w:val="single" w:sz="4" w:space="0" w:color="auto"/>
              <w:right w:val="single" w:sz="4" w:space="0" w:color="auto"/>
            </w:tcBorders>
            <w:vAlign w:val="center"/>
          </w:tcPr>
          <w:p w14:paraId="13E73D70"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3</w:t>
            </w:r>
            <w:r>
              <w:rPr>
                <w:rFonts w:ascii="Times New Roman" w:eastAsia="宋体" w:hAnsi="Times New Roman" w:cs="Times New Roman"/>
                <w:sz w:val="24"/>
                <w:szCs w:val="24"/>
              </w:rPr>
              <w:t>路</w:t>
            </w:r>
            <w:r>
              <w:rPr>
                <w:rFonts w:ascii="Times New Roman" w:eastAsia="宋体" w:hAnsi="Times New Roman" w:cs="Times New Roman"/>
                <w:sz w:val="24"/>
                <w:szCs w:val="24"/>
              </w:rPr>
              <w:t>4~20mA</w:t>
            </w:r>
          </w:p>
        </w:tc>
        <w:tc>
          <w:tcPr>
            <w:tcW w:w="2119" w:type="dxa"/>
            <w:tcBorders>
              <w:top w:val="single" w:sz="4" w:space="0" w:color="auto"/>
              <w:left w:val="single" w:sz="4" w:space="0" w:color="auto"/>
              <w:bottom w:val="single" w:sz="4" w:space="0" w:color="auto"/>
              <w:right w:val="single" w:sz="4" w:space="0" w:color="auto"/>
            </w:tcBorders>
            <w:vAlign w:val="center"/>
          </w:tcPr>
          <w:p w14:paraId="292CA4F1"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FD6E60" w14:paraId="4CF508E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154FF2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66" w:type="dxa"/>
            <w:tcBorders>
              <w:top w:val="single" w:sz="4" w:space="0" w:color="auto"/>
              <w:left w:val="nil"/>
              <w:bottom w:val="single" w:sz="4" w:space="0" w:color="auto"/>
              <w:right w:val="single" w:sz="4" w:space="0" w:color="auto"/>
            </w:tcBorders>
            <w:vAlign w:val="center"/>
          </w:tcPr>
          <w:p w14:paraId="14CE54D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电磁流量计</w:t>
            </w:r>
          </w:p>
        </w:tc>
        <w:tc>
          <w:tcPr>
            <w:tcW w:w="4309" w:type="dxa"/>
            <w:tcBorders>
              <w:top w:val="single" w:sz="4" w:space="0" w:color="auto"/>
              <w:left w:val="nil"/>
              <w:bottom w:val="single" w:sz="4" w:space="0" w:color="auto"/>
              <w:right w:val="single" w:sz="4" w:space="0" w:color="auto"/>
            </w:tcBorders>
            <w:vAlign w:val="center"/>
          </w:tcPr>
          <w:p w14:paraId="4A9885E1"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 xml:space="preserve"> 4~20mA</w:t>
            </w:r>
            <w:r>
              <w:rPr>
                <w:rFonts w:ascii="Times New Roman" w:eastAsia="宋体" w:hAnsi="Times New Roman" w:cs="Times New Roman"/>
                <w:sz w:val="24"/>
                <w:szCs w:val="24"/>
              </w:rPr>
              <w:t>或二线制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5854EC2B"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FD6E60" w14:paraId="75797C77"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F62A91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66" w:type="dxa"/>
            <w:tcBorders>
              <w:top w:val="single" w:sz="4" w:space="0" w:color="auto"/>
              <w:left w:val="nil"/>
              <w:bottom w:val="single" w:sz="4" w:space="0" w:color="auto"/>
              <w:right w:val="single" w:sz="4" w:space="0" w:color="auto"/>
            </w:tcBorders>
            <w:vAlign w:val="center"/>
          </w:tcPr>
          <w:p w14:paraId="36FD627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浮子流量计</w:t>
            </w:r>
          </w:p>
        </w:tc>
        <w:tc>
          <w:tcPr>
            <w:tcW w:w="4309" w:type="dxa"/>
            <w:tcBorders>
              <w:top w:val="single" w:sz="4" w:space="0" w:color="auto"/>
              <w:left w:val="nil"/>
              <w:bottom w:val="single" w:sz="4" w:space="0" w:color="auto"/>
              <w:right w:val="single" w:sz="4" w:space="0" w:color="auto"/>
            </w:tcBorders>
            <w:vAlign w:val="center"/>
          </w:tcPr>
          <w:p w14:paraId="31B684C2"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420FDC0B"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FD6E60" w14:paraId="341DB71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0A8E5B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466" w:type="dxa"/>
            <w:tcBorders>
              <w:top w:val="single" w:sz="4" w:space="0" w:color="auto"/>
              <w:left w:val="nil"/>
              <w:bottom w:val="single" w:sz="4" w:space="0" w:color="auto"/>
              <w:right w:val="single" w:sz="4" w:space="0" w:color="auto"/>
            </w:tcBorders>
            <w:vAlign w:val="center"/>
          </w:tcPr>
          <w:p w14:paraId="7A81099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温度变送器</w:t>
            </w:r>
          </w:p>
        </w:tc>
        <w:tc>
          <w:tcPr>
            <w:tcW w:w="4309" w:type="dxa"/>
            <w:tcBorders>
              <w:top w:val="single" w:sz="4" w:space="0" w:color="auto"/>
              <w:left w:val="nil"/>
              <w:bottom w:val="single" w:sz="4" w:space="0" w:color="auto"/>
              <w:right w:val="single" w:sz="4" w:space="0" w:color="auto"/>
            </w:tcBorders>
            <w:vAlign w:val="center"/>
          </w:tcPr>
          <w:p w14:paraId="435B13CB"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1813367A" w14:textId="77777777" w:rsidR="00FD6E60" w:rsidRDefault="000A2758">
            <w:pPr>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布</w:t>
            </w:r>
            <w:proofErr w:type="gramStart"/>
            <w:r>
              <w:rPr>
                <w:rFonts w:ascii="Times New Roman" w:eastAsia="宋体" w:hAnsi="Times New Roman" w:cs="Times New Roman"/>
                <w:sz w:val="24"/>
                <w:szCs w:val="24"/>
              </w:rPr>
              <w:t>莱迪</w:t>
            </w:r>
            <w:proofErr w:type="gramEnd"/>
          </w:p>
        </w:tc>
      </w:tr>
      <w:tr w:rsidR="00FD6E60" w14:paraId="428D574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305E63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66" w:type="dxa"/>
            <w:tcBorders>
              <w:top w:val="single" w:sz="4" w:space="0" w:color="auto"/>
              <w:left w:val="nil"/>
              <w:bottom w:val="single" w:sz="4" w:space="0" w:color="auto"/>
              <w:right w:val="single" w:sz="4" w:space="0" w:color="auto"/>
            </w:tcBorders>
            <w:vAlign w:val="center"/>
          </w:tcPr>
          <w:p w14:paraId="445DA54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分析仪表</w:t>
            </w:r>
          </w:p>
        </w:tc>
        <w:tc>
          <w:tcPr>
            <w:tcW w:w="4309" w:type="dxa"/>
            <w:tcBorders>
              <w:top w:val="single" w:sz="4" w:space="0" w:color="auto"/>
              <w:left w:val="nil"/>
              <w:bottom w:val="single" w:sz="4" w:space="0" w:color="auto"/>
              <w:right w:val="single" w:sz="4" w:space="0" w:color="auto"/>
            </w:tcBorders>
            <w:vAlign w:val="center"/>
          </w:tcPr>
          <w:p w14:paraId="579B1BDD" w14:textId="77777777" w:rsidR="00FD6E60" w:rsidRDefault="00FD6E60">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7488E385"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梅特勒</w:t>
            </w:r>
            <w:r>
              <w:rPr>
                <w:rFonts w:ascii="Times New Roman" w:eastAsia="宋体" w:hAnsi="Times New Roman" w:cs="Times New Roman"/>
                <w:sz w:val="24"/>
                <w:szCs w:val="24"/>
              </w:rPr>
              <w:t>/E+H</w:t>
            </w:r>
          </w:p>
        </w:tc>
      </w:tr>
      <w:tr w:rsidR="00FD6E60" w14:paraId="60F4AC3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35A49A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466" w:type="dxa"/>
            <w:tcBorders>
              <w:top w:val="single" w:sz="4" w:space="0" w:color="auto"/>
              <w:left w:val="nil"/>
              <w:bottom w:val="single" w:sz="4" w:space="0" w:color="auto"/>
              <w:right w:val="single" w:sz="4" w:space="0" w:color="auto"/>
            </w:tcBorders>
            <w:vAlign w:val="center"/>
          </w:tcPr>
          <w:p w14:paraId="79C7BBF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计量泵</w:t>
            </w:r>
          </w:p>
        </w:tc>
        <w:tc>
          <w:tcPr>
            <w:tcW w:w="4309" w:type="dxa"/>
            <w:tcBorders>
              <w:top w:val="single" w:sz="4" w:space="0" w:color="auto"/>
              <w:left w:val="nil"/>
              <w:bottom w:val="single" w:sz="4" w:space="0" w:color="auto"/>
              <w:right w:val="single" w:sz="4" w:space="0" w:color="auto"/>
            </w:tcBorders>
            <w:vAlign w:val="center"/>
          </w:tcPr>
          <w:p w14:paraId="7E82028F" w14:textId="77777777" w:rsidR="00FD6E60" w:rsidRDefault="00FD6E60">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5CA92B72"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普罗名特</w:t>
            </w:r>
            <w:r>
              <w:rPr>
                <w:rFonts w:ascii="Times New Roman" w:eastAsia="宋体" w:hAnsi="Times New Roman" w:cs="Times New Roman"/>
                <w:sz w:val="24"/>
                <w:szCs w:val="24"/>
              </w:rPr>
              <w:t>/</w:t>
            </w:r>
            <w:r>
              <w:rPr>
                <w:rFonts w:ascii="Times New Roman" w:eastAsia="宋体" w:hAnsi="Times New Roman" w:cs="Times New Roman"/>
                <w:sz w:val="24"/>
                <w:szCs w:val="24"/>
              </w:rPr>
              <w:t>米顿罗</w:t>
            </w:r>
            <w:r>
              <w:rPr>
                <w:rFonts w:ascii="Times New Roman" w:eastAsia="宋体" w:hAnsi="Times New Roman" w:cs="Times New Roman"/>
                <w:sz w:val="24"/>
                <w:szCs w:val="24"/>
              </w:rPr>
              <w:t>/</w:t>
            </w:r>
            <w:r>
              <w:rPr>
                <w:rFonts w:ascii="Times New Roman" w:eastAsia="宋体" w:hAnsi="Times New Roman" w:cs="Times New Roman"/>
                <w:sz w:val="24"/>
                <w:szCs w:val="24"/>
              </w:rPr>
              <w:t>帕斯达菲</w:t>
            </w:r>
          </w:p>
        </w:tc>
      </w:tr>
      <w:tr w:rsidR="00FD6E60" w14:paraId="0931EDC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57FF18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466" w:type="dxa"/>
            <w:tcBorders>
              <w:top w:val="single" w:sz="4" w:space="0" w:color="auto"/>
              <w:left w:val="nil"/>
              <w:bottom w:val="single" w:sz="4" w:space="0" w:color="auto"/>
              <w:right w:val="single" w:sz="4" w:space="0" w:color="auto"/>
            </w:tcBorders>
            <w:vAlign w:val="center"/>
          </w:tcPr>
          <w:p w14:paraId="3862AF2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气动调节阀</w:t>
            </w:r>
          </w:p>
        </w:tc>
        <w:tc>
          <w:tcPr>
            <w:tcW w:w="4309" w:type="dxa"/>
            <w:tcBorders>
              <w:top w:val="single" w:sz="4" w:space="0" w:color="auto"/>
              <w:left w:val="nil"/>
              <w:bottom w:val="single" w:sz="4" w:space="0" w:color="auto"/>
              <w:right w:val="single" w:sz="4" w:space="0" w:color="auto"/>
            </w:tcBorders>
            <w:vAlign w:val="center"/>
          </w:tcPr>
          <w:p w14:paraId="3CE71BFA"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配智能定位器</w:t>
            </w:r>
            <w:r>
              <w:rPr>
                <w:rFonts w:ascii="Times New Roman" w:eastAsia="宋体" w:hAnsi="Times New Roman" w:cs="Times New Roman"/>
                <w:sz w:val="24"/>
                <w:szCs w:val="24"/>
              </w:rPr>
              <w:t>YT/</w:t>
            </w:r>
            <w:r>
              <w:rPr>
                <w:rFonts w:ascii="Times New Roman" w:eastAsia="宋体" w:hAnsi="Times New Roman" w:cs="Times New Roman"/>
                <w:sz w:val="24"/>
                <w:szCs w:val="24"/>
              </w:rPr>
              <w:t>西门子</w:t>
            </w:r>
          </w:p>
        </w:tc>
        <w:tc>
          <w:tcPr>
            <w:tcW w:w="2119" w:type="dxa"/>
            <w:tcBorders>
              <w:top w:val="single" w:sz="4" w:space="0" w:color="auto"/>
              <w:left w:val="single" w:sz="4" w:space="0" w:color="auto"/>
              <w:bottom w:val="single" w:sz="4" w:space="0" w:color="auto"/>
              <w:right w:val="single" w:sz="4" w:space="0" w:color="auto"/>
            </w:tcBorders>
            <w:vAlign w:val="center"/>
          </w:tcPr>
          <w:p w14:paraId="09291C5E"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吴忠</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川仪</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FD6E60" w14:paraId="71CC68F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B7AFA60"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1466" w:type="dxa"/>
            <w:tcBorders>
              <w:top w:val="single" w:sz="4" w:space="0" w:color="auto"/>
              <w:left w:val="nil"/>
              <w:bottom w:val="single" w:sz="4" w:space="0" w:color="auto"/>
              <w:right w:val="single" w:sz="4" w:space="0" w:color="auto"/>
            </w:tcBorders>
            <w:vAlign w:val="center"/>
          </w:tcPr>
          <w:p w14:paraId="17E418F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气动开关阀</w:t>
            </w:r>
          </w:p>
        </w:tc>
        <w:tc>
          <w:tcPr>
            <w:tcW w:w="4309" w:type="dxa"/>
            <w:tcBorders>
              <w:top w:val="single" w:sz="4" w:space="0" w:color="auto"/>
              <w:left w:val="nil"/>
              <w:bottom w:val="single" w:sz="4" w:space="0" w:color="auto"/>
              <w:right w:val="single" w:sz="4" w:space="0" w:color="auto"/>
            </w:tcBorders>
            <w:vAlign w:val="center"/>
          </w:tcPr>
          <w:p w14:paraId="249F2270"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07F8E095"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博雷</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蓝帕</w:t>
            </w:r>
            <w:r>
              <w:rPr>
                <w:rFonts w:ascii="Times New Roman" w:eastAsia="宋体" w:hAnsi="Times New Roman" w:cs="Times New Roman"/>
                <w:sz w:val="24"/>
                <w:szCs w:val="24"/>
              </w:rPr>
              <w:t>/</w:t>
            </w:r>
            <w:proofErr w:type="gramEnd"/>
            <w:r>
              <w:rPr>
                <w:rFonts w:ascii="Times New Roman" w:eastAsia="宋体" w:hAnsi="Times New Roman" w:cs="Times New Roman"/>
                <w:sz w:val="24"/>
                <w:szCs w:val="24"/>
              </w:rPr>
              <w:t>三方</w:t>
            </w:r>
          </w:p>
        </w:tc>
      </w:tr>
      <w:tr w:rsidR="00FD6E60" w14:paraId="313867D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9E334A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11</w:t>
            </w:r>
          </w:p>
        </w:tc>
        <w:tc>
          <w:tcPr>
            <w:tcW w:w="1466" w:type="dxa"/>
            <w:tcBorders>
              <w:top w:val="single" w:sz="4" w:space="0" w:color="auto"/>
              <w:left w:val="nil"/>
              <w:bottom w:val="single" w:sz="4" w:space="0" w:color="auto"/>
              <w:right w:val="single" w:sz="4" w:space="0" w:color="auto"/>
            </w:tcBorders>
            <w:vAlign w:val="center"/>
          </w:tcPr>
          <w:p w14:paraId="2C67C69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卫生型阀门</w:t>
            </w:r>
          </w:p>
        </w:tc>
        <w:tc>
          <w:tcPr>
            <w:tcW w:w="4309" w:type="dxa"/>
            <w:tcBorders>
              <w:top w:val="single" w:sz="4" w:space="0" w:color="auto"/>
              <w:left w:val="nil"/>
              <w:bottom w:val="single" w:sz="4" w:space="0" w:color="auto"/>
              <w:right w:val="single" w:sz="4" w:space="0" w:color="auto"/>
            </w:tcBorders>
            <w:vAlign w:val="center"/>
          </w:tcPr>
          <w:p w14:paraId="243AFD48"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061365E3"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上海远安</w:t>
            </w:r>
          </w:p>
        </w:tc>
      </w:tr>
      <w:tr w:rsidR="00FD6E60" w14:paraId="22762C8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BF3992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12</w:t>
            </w:r>
          </w:p>
        </w:tc>
        <w:tc>
          <w:tcPr>
            <w:tcW w:w="1466" w:type="dxa"/>
            <w:tcBorders>
              <w:top w:val="single" w:sz="4" w:space="0" w:color="auto"/>
              <w:left w:val="nil"/>
              <w:bottom w:val="single" w:sz="4" w:space="0" w:color="auto"/>
              <w:right w:val="single" w:sz="4" w:space="0" w:color="auto"/>
            </w:tcBorders>
            <w:vAlign w:val="center"/>
          </w:tcPr>
          <w:p w14:paraId="2B47AAB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现场指示仪表</w:t>
            </w:r>
          </w:p>
        </w:tc>
        <w:tc>
          <w:tcPr>
            <w:tcW w:w="4309" w:type="dxa"/>
            <w:tcBorders>
              <w:top w:val="single" w:sz="4" w:space="0" w:color="auto"/>
              <w:left w:val="nil"/>
              <w:bottom w:val="single" w:sz="4" w:space="0" w:color="auto"/>
              <w:right w:val="single" w:sz="4" w:space="0" w:color="auto"/>
            </w:tcBorders>
            <w:vAlign w:val="center"/>
          </w:tcPr>
          <w:p w14:paraId="776DDD43"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压力表、双金属温度计，不锈钢材质</w:t>
            </w:r>
          </w:p>
        </w:tc>
        <w:tc>
          <w:tcPr>
            <w:tcW w:w="2119" w:type="dxa"/>
            <w:tcBorders>
              <w:top w:val="single" w:sz="4" w:space="0" w:color="auto"/>
              <w:left w:val="single" w:sz="4" w:space="0" w:color="auto"/>
              <w:bottom w:val="single" w:sz="4" w:space="0" w:color="auto"/>
              <w:right w:val="single" w:sz="4" w:space="0" w:color="auto"/>
            </w:tcBorders>
            <w:vAlign w:val="center"/>
          </w:tcPr>
          <w:p w14:paraId="4CCE53EB"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布莱迪</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p>
        </w:tc>
      </w:tr>
      <w:tr w:rsidR="00FD6E60" w14:paraId="6278E197"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A96D57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13</w:t>
            </w:r>
          </w:p>
        </w:tc>
        <w:tc>
          <w:tcPr>
            <w:tcW w:w="1466" w:type="dxa"/>
            <w:tcBorders>
              <w:top w:val="single" w:sz="4" w:space="0" w:color="auto"/>
              <w:left w:val="nil"/>
              <w:bottom w:val="single" w:sz="4" w:space="0" w:color="auto"/>
              <w:right w:val="single" w:sz="4" w:space="0" w:color="auto"/>
            </w:tcBorders>
            <w:vAlign w:val="center"/>
          </w:tcPr>
          <w:p w14:paraId="7788065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w:t>
            </w:r>
          </w:p>
        </w:tc>
        <w:tc>
          <w:tcPr>
            <w:tcW w:w="4309" w:type="dxa"/>
            <w:tcBorders>
              <w:top w:val="single" w:sz="4" w:space="0" w:color="auto"/>
              <w:left w:val="nil"/>
              <w:bottom w:val="single" w:sz="4" w:space="0" w:color="auto"/>
              <w:right w:val="single" w:sz="4" w:space="0" w:color="auto"/>
            </w:tcBorders>
            <w:vAlign w:val="center"/>
          </w:tcPr>
          <w:p w14:paraId="3867A506" w14:textId="77777777" w:rsidR="00FD6E60" w:rsidRDefault="000A2758">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1200/1500</w:t>
            </w:r>
            <w:r>
              <w:rPr>
                <w:rFonts w:ascii="Times New Roman" w:eastAsia="宋体" w:hAnsi="Times New Roman" w:cs="Times New Roman"/>
                <w:sz w:val="24"/>
                <w:szCs w:val="24"/>
              </w:rPr>
              <w:t>系列；罗克韦尔</w:t>
            </w:r>
            <w:r>
              <w:rPr>
                <w:rFonts w:ascii="Times New Roman" w:eastAsia="宋体" w:hAnsi="Times New Roman" w:cs="Times New Roman"/>
                <w:sz w:val="24"/>
                <w:szCs w:val="24"/>
              </w:rPr>
              <w:t>1769/1756</w:t>
            </w:r>
            <w:r>
              <w:rPr>
                <w:rFonts w:ascii="Times New Roman" w:eastAsia="宋体" w:hAnsi="Times New Roman" w:cs="Times New Roman"/>
                <w:sz w:val="24"/>
                <w:szCs w:val="24"/>
              </w:rPr>
              <w:t>系列</w:t>
            </w:r>
          </w:p>
        </w:tc>
        <w:tc>
          <w:tcPr>
            <w:tcW w:w="2119" w:type="dxa"/>
            <w:tcBorders>
              <w:top w:val="single" w:sz="4" w:space="0" w:color="auto"/>
              <w:left w:val="single" w:sz="4" w:space="0" w:color="auto"/>
              <w:bottom w:val="single" w:sz="4" w:space="0" w:color="auto"/>
              <w:right w:val="single" w:sz="4" w:space="0" w:color="auto"/>
            </w:tcBorders>
            <w:vAlign w:val="center"/>
          </w:tcPr>
          <w:p w14:paraId="7B32AF38" w14:textId="77777777" w:rsidR="00FD6E60" w:rsidRDefault="000A2758">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罗克韦尔</w:t>
            </w:r>
          </w:p>
        </w:tc>
      </w:tr>
      <w:tr w:rsidR="00FD6E60" w14:paraId="5A830CC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2734D9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14</w:t>
            </w:r>
          </w:p>
        </w:tc>
        <w:tc>
          <w:tcPr>
            <w:tcW w:w="1466" w:type="dxa"/>
            <w:tcBorders>
              <w:top w:val="single" w:sz="4" w:space="0" w:color="auto"/>
              <w:left w:val="nil"/>
              <w:bottom w:val="single" w:sz="4" w:space="0" w:color="auto"/>
              <w:right w:val="single" w:sz="4" w:space="0" w:color="auto"/>
            </w:tcBorders>
            <w:vAlign w:val="center"/>
          </w:tcPr>
          <w:p w14:paraId="2C73D39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气源处理</w:t>
            </w:r>
            <w:proofErr w:type="gramStart"/>
            <w:r>
              <w:rPr>
                <w:rFonts w:ascii="Times New Roman" w:eastAsia="宋体" w:hAnsi="Times New Roman" w:cs="Times New Roman"/>
                <w:sz w:val="24"/>
                <w:szCs w:val="24"/>
              </w:rPr>
              <w:t>/</w:t>
            </w:r>
            <w:r>
              <w:rPr>
                <w:rFonts w:ascii="Times New Roman" w:eastAsia="宋体" w:hAnsi="Times New Roman" w:cs="Times New Roman"/>
                <w:sz w:val="24"/>
                <w:szCs w:val="24"/>
              </w:rPr>
              <w:t>阀岛</w:t>
            </w:r>
            <w:proofErr w:type="gramEnd"/>
          </w:p>
        </w:tc>
        <w:tc>
          <w:tcPr>
            <w:tcW w:w="4309" w:type="dxa"/>
            <w:tcBorders>
              <w:top w:val="single" w:sz="4" w:space="0" w:color="auto"/>
              <w:left w:val="nil"/>
              <w:bottom w:val="single" w:sz="4" w:space="0" w:color="auto"/>
              <w:right w:val="single" w:sz="4" w:space="0" w:color="auto"/>
            </w:tcBorders>
            <w:vAlign w:val="center"/>
          </w:tcPr>
          <w:p w14:paraId="728879B4"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设备气源总管进口设置气源处理元件（带自排水功能的过滤器、减压阀）</w:t>
            </w:r>
          </w:p>
        </w:tc>
        <w:tc>
          <w:tcPr>
            <w:tcW w:w="2119" w:type="dxa"/>
            <w:tcBorders>
              <w:top w:val="single" w:sz="4" w:space="0" w:color="auto"/>
              <w:left w:val="single" w:sz="4" w:space="0" w:color="auto"/>
              <w:bottom w:val="single" w:sz="4" w:space="0" w:color="auto"/>
              <w:right w:val="single" w:sz="4" w:space="0" w:color="auto"/>
            </w:tcBorders>
            <w:vAlign w:val="center"/>
          </w:tcPr>
          <w:p w14:paraId="78B1DD48"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FESTO/</w:t>
            </w:r>
            <w:proofErr w:type="gramStart"/>
            <w:r>
              <w:rPr>
                <w:rFonts w:ascii="Times New Roman" w:eastAsia="宋体" w:hAnsi="Times New Roman" w:cs="Times New Roman"/>
                <w:sz w:val="24"/>
                <w:szCs w:val="24"/>
              </w:rPr>
              <w:t>诺冠</w:t>
            </w:r>
            <w:proofErr w:type="gramEnd"/>
            <w:r>
              <w:rPr>
                <w:rFonts w:ascii="Times New Roman" w:eastAsia="宋体" w:hAnsi="Times New Roman" w:cs="Times New Roman"/>
                <w:sz w:val="24"/>
                <w:szCs w:val="24"/>
              </w:rPr>
              <w:t xml:space="preserve">/SMC/AIRTAC </w:t>
            </w:r>
          </w:p>
        </w:tc>
      </w:tr>
      <w:tr w:rsidR="00FD6E60" w14:paraId="6F7B280F"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08D8D8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1466" w:type="dxa"/>
            <w:tcBorders>
              <w:top w:val="single" w:sz="4" w:space="0" w:color="auto"/>
              <w:left w:val="nil"/>
              <w:bottom w:val="single" w:sz="4" w:space="0" w:color="auto"/>
              <w:right w:val="single" w:sz="4" w:space="0" w:color="auto"/>
            </w:tcBorders>
            <w:vAlign w:val="center"/>
          </w:tcPr>
          <w:p w14:paraId="017C259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变频器</w:t>
            </w:r>
            <w:r>
              <w:rPr>
                <w:rFonts w:ascii="Times New Roman" w:eastAsia="宋体" w:hAnsi="Times New Roman" w:cs="Times New Roman"/>
                <w:sz w:val="24"/>
                <w:szCs w:val="24"/>
              </w:rPr>
              <w:t>/</w:t>
            </w:r>
            <w:r>
              <w:rPr>
                <w:rFonts w:ascii="Times New Roman" w:eastAsia="宋体" w:hAnsi="Times New Roman" w:cs="Times New Roman"/>
                <w:sz w:val="24"/>
                <w:szCs w:val="24"/>
              </w:rPr>
              <w:t>软启动器</w:t>
            </w:r>
          </w:p>
        </w:tc>
        <w:tc>
          <w:tcPr>
            <w:tcW w:w="4309" w:type="dxa"/>
            <w:tcBorders>
              <w:top w:val="single" w:sz="4" w:space="0" w:color="auto"/>
              <w:left w:val="nil"/>
              <w:bottom w:val="single" w:sz="4" w:space="0" w:color="auto"/>
              <w:right w:val="single" w:sz="4" w:space="0" w:color="auto"/>
            </w:tcBorders>
            <w:vAlign w:val="center"/>
          </w:tcPr>
          <w:p w14:paraId="12BB5499"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除变频器控制的电机，其他功率</w:t>
            </w:r>
            <w:r>
              <w:rPr>
                <w:rFonts w:ascii="Times New Roman" w:eastAsia="宋体" w:hAnsi="Times New Roman" w:cs="Times New Roman"/>
                <w:sz w:val="24"/>
                <w:szCs w:val="24"/>
              </w:rPr>
              <w:t>≥22kW</w:t>
            </w:r>
            <w:r>
              <w:rPr>
                <w:rFonts w:ascii="Times New Roman" w:eastAsia="宋体" w:hAnsi="Times New Roman" w:cs="Times New Roman"/>
                <w:sz w:val="24"/>
                <w:szCs w:val="24"/>
              </w:rPr>
              <w:t>的电机采用</w:t>
            </w:r>
            <w:proofErr w:type="gramStart"/>
            <w:r>
              <w:rPr>
                <w:rFonts w:ascii="Times New Roman" w:eastAsia="宋体" w:hAnsi="Times New Roman" w:cs="Times New Roman"/>
                <w:sz w:val="24"/>
                <w:szCs w:val="24"/>
              </w:rPr>
              <w:t>软启动</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37A92848"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丹佛斯</w:t>
            </w:r>
          </w:p>
        </w:tc>
      </w:tr>
      <w:tr w:rsidR="00FD6E60" w14:paraId="576266EA"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2BCBE2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16</w:t>
            </w:r>
          </w:p>
        </w:tc>
        <w:tc>
          <w:tcPr>
            <w:tcW w:w="1466" w:type="dxa"/>
            <w:tcBorders>
              <w:top w:val="single" w:sz="4" w:space="0" w:color="auto"/>
              <w:left w:val="nil"/>
              <w:bottom w:val="single" w:sz="4" w:space="0" w:color="auto"/>
              <w:right w:val="single" w:sz="4" w:space="0" w:color="auto"/>
            </w:tcBorders>
            <w:vAlign w:val="center"/>
          </w:tcPr>
          <w:p w14:paraId="7DD713C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安全检修开关</w:t>
            </w:r>
          </w:p>
        </w:tc>
        <w:tc>
          <w:tcPr>
            <w:tcW w:w="4309" w:type="dxa"/>
            <w:tcBorders>
              <w:top w:val="single" w:sz="4" w:space="0" w:color="auto"/>
              <w:left w:val="nil"/>
              <w:bottom w:val="single" w:sz="4" w:space="0" w:color="auto"/>
              <w:right w:val="single" w:sz="4" w:space="0" w:color="auto"/>
            </w:tcBorders>
            <w:vAlign w:val="center"/>
          </w:tcPr>
          <w:p w14:paraId="3F1E11E2"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现场每台电机均配置负荷开关（切断主回路和控制回路）</w:t>
            </w:r>
          </w:p>
        </w:tc>
        <w:tc>
          <w:tcPr>
            <w:tcW w:w="2119" w:type="dxa"/>
            <w:tcBorders>
              <w:top w:val="single" w:sz="4" w:space="0" w:color="auto"/>
              <w:left w:val="single" w:sz="4" w:space="0" w:color="auto"/>
              <w:bottom w:val="single" w:sz="4" w:space="0" w:color="auto"/>
              <w:right w:val="single" w:sz="4" w:space="0" w:color="auto"/>
            </w:tcBorders>
            <w:vAlign w:val="center"/>
          </w:tcPr>
          <w:p w14:paraId="7FA0D042"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伊顿穆勒</w:t>
            </w:r>
            <w:r>
              <w:rPr>
                <w:rFonts w:ascii="Times New Roman" w:eastAsia="宋体" w:hAnsi="Times New Roman" w:cs="Times New Roman"/>
                <w:sz w:val="24"/>
                <w:szCs w:val="24"/>
              </w:rPr>
              <w:t>/ABB/</w:t>
            </w:r>
            <w:r>
              <w:rPr>
                <w:rFonts w:ascii="Times New Roman" w:eastAsia="宋体" w:hAnsi="Times New Roman" w:cs="Times New Roman"/>
                <w:sz w:val="24"/>
                <w:szCs w:val="24"/>
              </w:rPr>
              <w:t>施耐德</w:t>
            </w:r>
          </w:p>
        </w:tc>
      </w:tr>
      <w:tr w:rsidR="00FD6E60" w14:paraId="11346B9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513116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17</w:t>
            </w:r>
          </w:p>
        </w:tc>
        <w:tc>
          <w:tcPr>
            <w:tcW w:w="1466" w:type="dxa"/>
            <w:tcBorders>
              <w:top w:val="single" w:sz="4" w:space="0" w:color="auto"/>
              <w:left w:val="nil"/>
              <w:bottom w:val="single" w:sz="4" w:space="0" w:color="auto"/>
              <w:right w:val="single" w:sz="4" w:space="0" w:color="auto"/>
            </w:tcBorders>
            <w:vAlign w:val="center"/>
          </w:tcPr>
          <w:p w14:paraId="7790441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电气元件</w:t>
            </w:r>
          </w:p>
        </w:tc>
        <w:tc>
          <w:tcPr>
            <w:tcW w:w="4309" w:type="dxa"/>
            <w:tcBorders>
              <w:top w:val="single" w:sz="4" w:space="0" w:color="auto"/>
              <w:left w:val="nil"/>
              <w:bottom w:val="single" w:sz="4" w:space="0" w:color="auto"/>
              <w:right w:val="single" w:sz="4" w:space="0" w:color="auto"/>
            </w:tcBorders>
            <w:vAlign w:val="center"/>
          </w:tcPr>
          <w:p w14:paraId="7490D08A"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断路器、空气开关、中间继电器</w:t>
            </w:r>
          </w:p>
        </w:tc>
        <w:tc>
          <w:tcPr>
            <w:tcW w:w="2119" w:type="dxa"/>
            <w:tcBorders>
              <w:top w:val="single" w:sz="4" w:space="0" w:color="auto"/>
              <w:left w:val="single" w:sz="4" w:space="0" w:color="auto"/>
              <w:bottom w:val="single" w:sz="4" w:space="0" w:color="auto"/>
              <w:right w:val="single" w:sz="4" w:space="0" w:color="auto"/>
            </w:tcBorders>
            <w:vAlign w:val="center"/>
          </w:tcPr>
          <w:p w14:paraId="729D2229"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p>
        </w:tc>
      </w:tr>
      <w:tr w:rsidR="00FD6E60" w14:paraId="1311BEB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311557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18</w:t>
            </w:r>
          </w:p>
        </w:tc>
        <w:tc>
          <w:tcPr>
            <w:tcW w:w="1466" w:type="dxa"/>
            <w:tcBorders>
              <w:top w:val="single" w:sz="4" w:space="0" w:color="auto"/>
              <w:left w:val="nil"/>
              <w:bottom w:val="single" w:sz="4" w:space="0" w:color="auto"/>
              <w:right w:val="single" w:sz="4" w:space="0" w:color="auto"/>
            </w:tcBorders>
            <w:vAlign w:val="center"/>
          </w:tcPr>
          <w:p w14:paraId="6B0820C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接线端子</w:t>
            </w:r>
          </w:p>
        </w:tc>
        <w:tc>
          <w:tcPr>
            <w:tcW w:w="4309" w:type="dxa"/>
            <w:tcBorders>
              <w:top w:val="single" w:sz="4" w:space="0" w:color="auto"/>
              <w:left w:val="nil"/>
              <w:bottom w:val="single" w:sz="4" w:space="0" w:color="auto"/>
              <w:right w:val="single" w:sz="4" w:space="0" w:color="auto"/>
            </w:tcBorders>
            <w:vAlign w:val="center"/>
          </w:tcPr>
          <w:p w14:paraId="31DF3443" w14:textId="77777777" w:rsidR="00FD6E60" w:rsidRDefault="00FD6E60">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5AE4B572"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菲尼克斯</w:t>
            </w:r>
            <w:r>
              <w:rPr>
                <w:rFonts w:ascii="Times New Roman" w:eastAsia="宋体" w:hAnsi="Times New Roman" w:cs="Times New Roman"/>
                <w:sz w:val="24"/>
                <w:szCs w:val="24"/>
              </w:rPr>
              <w:t>/</w:t>
            </w:r>
            <w:r>
              <w:rPr>
                <w:rFonts w:ascii="Times New Roman" w:eastAsia="宋体" w:hAnsi="Times New Roman" w:cs="Times New Roman"/>
                <w:sz w:val="24"/>
                <w:szCs w:val="24"/>
              </w:rPr>
              <w:t>魏德米勒</w:t>
            </w:r>
          </w:p>
        </w:tc>
      </w:tr>
      <w:tr w:rsidR="00FD6E60" w14:paraId="64724E1F"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ACE465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19</w:t>
            </w:r>
          </w:p>
        </w:tc>
        <w:tc>
          <w:tcPr>
            <w:tcW w:w="1466" w:type="dxa"/>
            <w:tcBorders>
              <w:top w:val="single" w:sz="4" w:space="0" w:color="auto"/>
              <w:left w:val="nil"/>
              <w:bottom w:val="single" w:sz="4" w:space="0" w:color="auto"/>
              <w:right w:val="single" w:sz="4" w:space="0" w:color="auto"/>
            </w:tcBorders>
            <w:vAlign w:val="center"/>
          </w:tcPr>
          <w:p w14:paraId="466CC1C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控制柜</w:t>
            </w:r>
          </w:p>
        </w:tc>
        <w:tc>
          <w:tcPr>
            <w:tcW w:w="4309" w:type="dxa"/>
            <w:tcBorders>
              <w:top w:val="single" w:sz="4" w:space="0" w:color="auto"/>
              <w:left w:val="nil"/>
              <w:bottom w:val="single" w:sz="4" w:space="0" w:color="auto"/>
              <w:right w:val="single" w:sz="4" w:space="0" w:color="auto"/>
            </w:tcBorders>
            <w:vAlign w:val="center"/>
          </w:tcPr>
          <w:p w14:paraId="5553EC01"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t>底座</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0F91B8FC"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国产品牌，威图标准</w:t>
            </w:r>
          </w:p>
        </w:tc>
      </w:tr>
      <w:tr w:rsidR="00FD6E60" w14:paraId="6E61C67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02BEC68" w14:textId="77777777" w:rsidR="00FD6E60" w:rsidRDefault="000A2758">
            <w:pPr>
              <w:jc w:val="center"/>
              <w:rPr>
                <w:rFonts w:ascii="Times New Roman" w:eastAsia="宋体" w:hAnsi="Times New Roman" w:cs="Times New Roman"/>
                <w:sz w:val="24"/>
                <w:szCs w:val="24"/>
              </w:rPr>
            </w:pPr>
            <w:bookmarkStart w:id="13" w:name="_Hlk88652506"/>
            <w:r>
              <w:rPr>
                <w:rFonts w:ascii="Times New Roman" w:eastAsia="宋体" w:hAnsi="Times New Roman" w:cs="Times New Roman"/>
                <w:sz w:val="24"/>
                <w:szCs w:val="24"/>
              </w:rPr>
              <w:lastRenderedPageBreak/>
              <w:t>20</w:t>
            </w:r>
          </w:p>
        </w:tc>
        <w:tc>
          <w:tcPr>
            <w:tcW w:w="1466" w:type="dxa"/>
            <w:tcBorders>
              <w:top w:val="single" w:sz="4" w:space="0" w:color="auto"/>
              <w:left w:val="nil"/>
              <w:bottom w:val="single" w:sz="4" w:space="0" w:color="auto"/>
              <w:right w:val="single" w:sz="4" w:space="0" w:color="auto"/>
            </w:tcBorders>
            <w:vAlign w:val="center"/>
          </w:tcPr>
          <w:p w14:paraId="00190FE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电气柜</w:t>
            </w:r>
          </w:p>
        </w:tc>
        <w:tc>
          <w:tcPr>
            <w:tcW w:w="4309" w:type="dxa"/>
            <w:tcBorders>
              <w:top w:val="single" w:sz="4" w:space="0" w:color="auto"/>
              <w:left w:val="nil"/>
              <w:bottom w:val="single" w:sz="4" w:space="0" w:color="auto"/>
              <w:right w:val="single" w:sz="4" w:space="0" w:color="auto"/>
            </w:tcBorders>
            <w:vAlign w:val="center"/>
          </w:tcPr>
          <w:p w14:paraId="5C83B448"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t>底座</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43A8242B"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proofErr w:type="gramStart"/>
            <w:r>
              <w:rPr>
                <w:rFonts w:ascii="Times New Roman" w:eastAsia="宋体" w:hAnsi="Times New Roman" w:cs="Times New Roman"/>
                <w:sz w:val="24"/>
                <w:szCs w:val="24"/>
              </w:rPr>
              <w:t>带总用电量</w:t>
            </w:r>
            <w:proofErr w:type="gramEnd"/>
            <w:r>
              <w:rPr>
                <w:rFonts w:ascii="Times New Roman" w:eastAsia="宋体" w:hAnsi="Times New Roman" w:cs="Times New Roman"/>
                <w:sz w:val="24"/>
                <w:szCs w:val="24"/>
              </w:rPr>
              <w:t>计量，各回路电流显示，并在控制系统的画面上显示。</w:t>
            </w:r>
          </w:p>
        </w:tc>
        <w:tc>
          <w:tcPr>
            <w:tcW w:w="2119" w:type="dxa"/>
            <w:tcBorders>
              <w:top w:val="single" w:sz="4" w:space="0" w:color="auto"/>
              <w:left w:val="single" w:sz="4" w:space="0" w:color="auto"/>
              <w:bottom w:val="single" w:sz="4" w:space="0" w:color="auto"/>
              <w:right w:val="single" w:sz="4" w:space="0" w:color="auto"/>
            </w:tcBorders>
            <w:vAlign w:val="center"/>
          </w:tcPr>
          <w:p w14:paraId="24807052" w14:textId="77777777" w:rsidR="00FD6E60" w:rsidRDefault="000A2758">
            <w:pPr>
              <w:rPr>
                <w:rFonts w:ascii="Times New Roman" w:eastAsia="宋体" w:hAnsi="Times New Roman" w:cs="Times New Roman"/>
                <w:sz w:val="24"/>
                <w:szCs w:val="24"/>
              </w:rPr>
            </w:pPr>
            <w:r>
              <w:rPr>
                <w:rFonts w:ascii="Times New Roman" w:eastAsia="宋体" w:hAnsi="Times New Roman" w:cs="Times New Roman"/>
                <w:sz w:val="24"/>
                <w:szCs w:val="24"/>
              </w:rPr>
              <w:t>制造厂标准</w:t>
            </w:r>
          </w:p>
        </w:tc>
      </w:tr>
      <w:tr w:rsidR="00FD6E60" w14:paraId="5E157DA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806AFE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c>
          <w:tcPr>
            <w:tcW w:w="1466" w:type="dxa"/>
            <w:tcBorders>
              <w:top w:val="single" w:sz="4" w:space="0" w:color="auto"/>
              <w:left w:val="nil"/>
              <w:bottom w:val="single" w:sz="4" w:space="0" w:color="auto"/>
              <w:right w:val="single" w:sz="4" w:space="0" w:color="auto"/>
            </w:tcBorders>
            <w:vAlign w:val="center"/>
          </w:tcPr>
          <w:p w14:paraId="7397C6A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桥架</w:t>
            </w:r>
          </w:p>
        </w:tc>
        <w:tc>
          <w:tcPr>
            <w:tcW w:w="4309" w:type="dxa"/>
            <w:tcBorders>
              <w:top w:val="single" w:sz="4" w:space="0" w:color="auto"/>
              <w:left w:val="nil"/>
              <w:bottom w:val="single" w:sz="4" w:space="0" w:color="auto"/>
              <w:right w:val="single" w:sz="4" w:space="0" w:color="auto"/>
            </w:tcBorders>
            <w:vAlign w:val="center"/>
          </w:tcPr>
          <w:p w14:paraId="20ADC1CD"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材质：不锈钢</w:t>
            </w:r>
          </w:p>
        </w:tc>
        <w:tc>
          <w:tcPr>
            <w:tcW w:w="2119" w:type="dxa"/>
            <w:tcBorders>
              <w:top w:val="single" w:sz="4" w:space="0" w:color="auto"/>
              <w:left w:val="single" w:sz="4" w:space="0" w:color="auto"/>
              <w:bottom w:val="single" w:sz="4" w:space="0" w:color="auto"/>
              <w:right w:val="single" w:sz="4" w:space="0" w:color="auto"/>
            </w:tcBorders>
            <w:vAlign w:val="center"/>
          </w:tcPr>
          <w:p w14:paraId="44F09F21" w14:textId="77777777" w:rsidR="00FD6E60" w:rsidRDefault="00FD6E60">
            <w:pPr>
              <w:rPr>
                <w:rFonts w:ascii="Times New Roman" w:eastAsia="宋体" w:hAnsi="Times New Roman" w:cs="Times New Roman"/>
                <w:sz w:val="24"/>
                <w:szCs w:val="24"/>
              </w:rPr>
            </w:pPr>
          </w:p>
        </w:tc>
      </w:tr>
      <w:tr w:rsidR="00FD6E60" w14:paraId="52B6E80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982EA4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22</w:t>
            </w:r>
          </w:p>
        </w:tc>
        <w:tc>
          <w:tcPr>
            <w:tcW w:w="1466" w:type="dxa"/>
            <w:tcBorders>
              <w:top w:val="single" w:sz="4" w:space="0" w:color="auto"/>
              <w:left w:val="nil"/>
              <w:bottom w:val="single" w:sz="4" w:space="0" w:color="auto"/>
              <w:right w:val="single" w:sz="4" w:space="0" w:color="auto"/>
            </w:tcBorders>
            <w:vAlign w:val="center"/>
          </w:tcPr>
          <w:p w14:paraId="2E637C5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电缆</w:t>
            </w:r>
          </w:p>
        </w:tc>
        <w:tc>
          <w:tcPr>
            <w:tcW w:w="4309" w:type="dxa"/>
            <w:tcBorders>
              <w:top w:val="single" w:sz="4" w:space="0" w:color="auto"/>
              <w:left w:val="nil"/>
              <w:bottom w:val="single" w:sz="4" w:space="0" w:color="auto"/>
              <w:right w:val="single" w:sz="4" w:space="0" w:color="auto"/>
            </w:tcBorders>
            <w:vAlign w:val="center"/>
          </w:tcPr>
          <w:p w14:paraId="39A6E74F"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动力电缆</w:t>
            </w:r>
            <w:r>
              <w:rPr>
                <w:rFonts w:ascii="Times New Roman" w:eastAsia="宋体" w:hAnsi="Times New Roman" w:cs="Times New Roman"/>
                <w:sz w:val="24"/>
                <w:szCs w:val="24"/>
              </w:rPr>
              <w:t>YJVR 0.6/1kV</w:t>
            </w:r>
            <w:r>
              <w:rPr>
                <w:rFonts w:ascii="Times New Roman" w:eastAsia="宋体" w:hAnsi="Times New Roman" w:cs="Times New Roman"/>
                <w:sz w:val="24"/>
                <w:szCs w:val="24"/>
              </w:rPr>
              <w:t>，颜色：黑色</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控制电缆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颜色：黑色；</w:t>
            </w:r>
          </w:p>
          <w:p w14:paraId="53048E46"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仪表电缆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颜色：灰色；</w:t>
            </w:r>
          </w:p>
          <w:p w14:paraId="70D305B1"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YJVRP</w:t>
            </w:r>
            <w:r>
              <w:rPr>
                <w:rFonts w:ascii="Times New Roman" w:eastAsia="宋体" w:hAnsi="Times New Roman" w:cs="Times New Roman"/>
                <w:sz w:val="24"/>
                <w:szCs w:val="24"/>
              </w:rPr>
              <w:t>；</w:t>
            </w:r>
          </w:p>
          <w:p w14:paraId="6A8E5793"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BPYJVRP12</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71C2A167" w14:textId="77777777" w:rsidR="00FD6E60" w:rsidRDefault="00FD6E60">
            <w:pPr>
              <w:rPr>
                <w:rFonts w:ascii="Times New Roman" w:eastAsia="宋体" w:hAnsi="Times New Roman" w:cs="Times New Roman"/>
                <w:sz w:val="24"/>
                <w:szCs w:val="24"/>
              </w:rPr>
            </w:pPr>
          </w:p>
        </w:tc>
      </w:tr>
      <w:tr w:rsidR="00FD6E60" w14:paraId="466F85A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DF1097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23</w:t>
            </w:r>
          </w:p>
        </w:tc>
        <w:tc>
          <w:tcPr>
            <w:tcW w:w="1466" w:type="dxa"/>
            <w:tcBorders>
              <w:top w:val="single" w:sz="4" w:space="0" w:color="auto"/>
              <w:left w:val="nil"/>
              <w:bottom w:val="single" w:sz="4" w:space="0" w:color="auto"/>
              <w:right w:val="single" w:sz="4" w:space="0" w:color="auto"/>
            </w:tcBorders>
            <w:vAlign w:val="center"/>
          </w:tcPr>
          <w:p w14:paraId="33053D20"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控制系统电源</w:t>
            </w:r>
          </w:p>
        </w:tc>
        <w:tc>
          <w:tcPr>
            <w:tcW w:w="4309" w:type="dxa"/>
            <w:tcBorders>
              <w:top w:val="single" w:sz="4" w:space="0" w:color="auto"/>
              <w:left w:val="nil"/>
              <w:bottom w:val="single" w:sz="4" w:space="0" w:color="auto"/>
              <w:right w:val="single" w:sz="4" w:space="0" w:color="auto"/>
            </w:tcBorders>
            <w:vAlign w:val="center"/>
          </w:tcPr>
          <w:p w14:paraId="6B06CA1E"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买方提供</w:t>
            </w:r>
            <w:r>
              <w:rPr>
                <w:rFonts w:ascii="Times New Roman" w:eastAsia="宋体" w:hAnsi="Times New Roman" w:cs="Times New Roman"/>
                <w:sz w:val="24"/>
                <w:szCs w:val="24"/>
              </w:rPr>
              <w:t>1</w:t>
            </w:r>
            <w:r>
              <w:rPr>
                <w:rFonts w:ascii="Times New Roman" w:eastAsia="宋体" w:hAnsi="Times New Roman" w:cs="Times New Roman"/>
                <w:sz w:val="24"/>
                <w:szCs w:val="24"/>
              </w:rPr>
              <w:t>路</w:t>
            </w:r>
            <w:r>
              <w:rPr>
                <w:rFonts w:ascii="Times New Roman" w:eastAsia="宋体" w:hAnsi="Times New Roman" w:cs="Times New Roman"/>
                <w:sz w:val="24"/>
                <w:szCs w:val="24"/>
              </w:rPr>
              <w:t>UPS</w:t>
            </w:r>
            <w:r>
              <w:rPr>
                <w:rFonts w:ascii="Times New Roman" w:eastAsia="宋体" w:hAnsi="Times New Roman" w:cs="Times New Roman"/>
                <w:sz w:val="24"/>
                <w:szCs w:val="24"/>
              </w:rPr>
              <w:t>电源至成套控制柜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7E84C466" w14:textId="77777777" w:rsidR="00FD6E60" w:rsidRDefault="00FD6E60">
            <w:pPr>
              <w:rPr>
                <w:rFonts w:ascii="Times New Roman" w:eastAsia="宋体" w:hAnsi="Times New Roman" w:cs="Times New Roman"/>
                <w:sz w:val="24"/>
                <w:szCs w:val="24"/>
              </w:rPr>
            </w:pPr>
          </w:p>
        </w:tc>
      </w:tr>
      <w:tr w:rsidR="00FD6E60" w14:paraId="5D86A1C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F67103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24</w:t>
            </w:r>
          </w:p>
        </w:tc>
        <w:tc>
          <w:tcPr>
            <w:tcW w:w="1466" w:type="dxa"/>
            <w:tcBorders>
              <w:top w:val="single" w:sz="4" w:space="0" w:color="auto"/>
              <w:left w:val="nil"/>
              <w:bottom w:val="single" w:sz="4" w:space="0" w:color="auto"/>
              <w:right w:val="single" w:sz="4" w:space="0" w:color="auto"/>
            </w:tcBorders>
            <w:vAlign w:val="center"/>
          </w:tcPr>
          <w:p w14:paraId="6FE6D35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接地</w:t>
            </w:r>
          </w:p>
        </w:tc>
        <w:tc>
          <w:tcPr>
            <w:tcW w:w="4309" w:type="dxa"/>
            <w:tcBorders>
              <w:top w:val="single" w:sz="4" w:space="0" w:color="auto"/>
              <w:left w:val="nil"/>
              <w:bottom w:val="single" w:sz="4" w:space="0" w:color="auto"/>
              <w:right w:val="single" w:sz="4" w:space="0" w:color="auto"/>
            </w:tcBorders>
            <w:vAlign w:val="center"/>
          </w:tcPr>
          <w:p w14:paraId="0545BE7E"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电气：买方提供电源</w:t>
            </w:r>
            <w:r>
              <w:rPr>
                <w:rFonts w:ascii="Times New Roman" w:eastAsia="宋体" w:hAnsi="Times New Roman" w:cs="Times New Roman"/>
                <w:sz w:val="24"/>
                <w:szCs w:val="24"/>
              </w:rPr>
              <w:t>3P+N+PE</w:t>
            </w:r>
            <w:r>
              <w:rPr>
                <w:rFonts w:ascii="Times New Roman" w:eastAsia="宋体" w:hAnsi="Times New Roman" w:cs="Times New Roman"/>
                <w:sz w:val="24"/>
                <w:szCs w:val="24"/>
              </w:rPr>
              <w:t>至成套电气柜；</w:t>
            </w:r>
          </w:p>
          <w:p w14:paraId="5FA9A92F" w14:textId="77777777" w:rsidR="00FD6E60" w:rsidRDefault="000A2758">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仪表：买方提供保护接地</w:t>
            </w:r>
            <w:r>
              <w:rPr>
                <w:rFonts w:ascii="Times New Roman" w:eastAsia="宋体" w:hAnsi="Times New Roman" w:cs="Times New Roman"/>
                <w:sz w:val="24"/>
                <w:szCs w:val="24"/>
              </w:rPr>
              <w:t>PE1(16mm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，工作接地</w:t>
            </w:r>
            <w:r>
              <w:rPr>
                <w:rFonts w:ascii="Times New Roman" w:eastAsia="宋体" w:hAnsi="Times New Roman" w:cs="Times New Roman"/>
                <w:sz w:val="24"/>
                <w:szCs w:val="24"/>
              </w:rPr>
              <w:t>PE2(16mm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0ACC5FDF" w14:textId="77777777" w:rsidR="00FD6E60" w:rsidRDefault="00FD6E60">
            <w:pPr>
              <w:rPr>
                <w:rFonts w:ascii="Times New Roman" w:eastAsia="宋体" w:hAnsi="Times New Roman" w:cs="Times New Roman"/>
                <w:sz w:val="24"/>
                <w:szCs w:val="24"/>
              </w:rPr>
            </w:pPr>
          </w:p>
        </w:tc>
      </w:tr>
      <w:bookmarkEnd w:id="13"/>
    </w:tbl>
    <w:p w14:paraId="10F98991" w14:textId="77777777" w:rsidR="00FD6E60" w:rsidRDefault="00FD6E60">
      <w:pPr>
        <w:spacing w:line="360" w:lineRule="auto"/>
        <w:rPr>
          <w:rFonts w:ascii="Times New Roman" w:eastAsia="宋体" w:hAnsi="Times New Roman" w:cs="Times New Roman"/>
          <w:b/>
          <w:sz w:val="24"/>
          <w:szCs w:val="24"/>
        </w:rPr>
        <w:sectPr w:rsidR="00FD6E60">
          <w:footerReference w:type="even" r:id="rId16"/>
          <w:footerReference w:type="default" r:id="rId17"/>
          <w:type w:val="continuous"/>
          <w:pgSz w:w="11906" w:h="16838"/>
          <w:pgMar w:top="1440" w:right="1800" w:bottom="1440" w:left="1800" w:header="851" w:footer="992" w:gutter="0"/>
          <w:cols w:space="720"/>
          <w:docGrid w:type="lines" w:linePitch="312"/>
        </w:sectPr>
      </w:pPr>
    </w:p>
    <w:p w14:paraId="501F4895" w14:textId="77777777" w:rsidR="00FD6E60" w:rsidRDefault="000A2758">
      <w:pPr>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5B304BDA" w14:textId="77777777" w:rsidR="00FD6E60" w:rsidRDefault="000A2758">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附件</w:t>
      </w:r>
      <w:r>
        <w:rPr>
          <w:rFonts w:ascii="Times New Roman" w:eastAsia="宋体" w:hAnsi="Times New Roman" w:cs="Times New Roman" w:hint="eastAsia"/>
          <w:b/>
          <w:bCs/>
          <w:sz w:val="24"/>
          <w:szCs w:val="24"/>
        </w:rPr>
        <w:t>九</w:t>
      </w:r>
      <w:r>
        <w:rPr>
          <w:rFonts w:ascii="Times New Roman" w:eastAsia="宋体" w:hAnsi="Times New Roman" w:cs="Times New Roman"/>
          <w:b/>
          <w:bCs/>
          <w:sz w:val="24"/>
          <w:szCs w:val="24"/>
        </w:rPr>
        <w:t>：</w:t>
      </w:r>
    </w:p>
    <w:p w14:paraId="66DACE39" w14:textId="77777777" w:rsidR="00FD6E60" w:rsidRDefault="000A2758">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河南飞天农业开发股份有限公司</w:t>
      </w:r>
      <w:r>
        <w:rPr>
          <w:rFonts w:ascii="宋体" w:eastAsia="宋体" w:hAnsi="宋体" w:hint="eastAsia"/>
          <w:b/>
          <w:bCs/>
          <w:color w:val="000000"/>
          <w:sz w:val="24"/>
          <w:szCs w:val="24"/>
        </w:rPr>
        <w:t>色谱分离</w:t>
      </w:r>
      <w:r>
        <w:rPr>
          <w:rFonts w:ascii="Times New Roman" w:eastAsia="宋体" w:hAnsi="Times New Roman" w:cs="Times New Roman"/>
          <w:b/>
          <w:bCs/>
          <w:sz w:val="24"/>
          <w:szCs w:val="24"/>
        </w:rPr>
        <w:t>设备</w:t>
      </w:r>
    </w:p>
    <w:p w14:paraId="73264D5A" w14:textId="77777777" w:rsidR="00FD6E60" w:rsidRDefault="000A2758">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招标明细及技术要求</w:t>
      </w:r>
    </w:p>
    <w:p w14:paraId="1F725E13" w14:textId="77777777" w:rsidR="00FD6E60" w:rsidRDefault="000A2758">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、招标范围</w:t>
      </w:r>
    </w:p>
    <w:p w14:paraId="018FB36E" w14:textId="77777777" w:rsidR="00FD6E60" w:rsidRDefault="000A2758">
      <w:pPr>
        <w:autoSpaceDE w:val="0"/>
        <w:autoSpaceDN w:val="0"/>
        <w:adjustRightInd w:val="0"/>
        <w:spacing w:line="360" w:lineRule="auto"/>
        <w:ind w:firstLineChars="236" w:firstLine="566"/>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河南飞天农业开发股份有限公司</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万吨</w:t>
      </w:r>
      <w:r>
        <w:rPr>
          <w:rFonts w:ascii="Times New Roman" w:eastAsia="宋体" w:hAnsi="Times New Roman" w:cs="Times New Roman" w:hint="eastAsia"/>
          <w:kern w:val="0"/>
          <w:sz w:val="24"/>
          <w:szCs w:val="24"/>
        </w:rPr>
        <w:t>结晶果糖</w:t>
      </w:r>
      <w:r>
        <w:rPr>
          <w:rFonts w:ascii="Times New Roman" w:eastAsia="宋体" w:hAnsi="Times New Roman" w:cs="Times New Roman"/>
          <w:kern w:val="0"/>
          <w:sz w:val="24"/>
          <w:szCs w:val="24"/>
        </w:rPr>
        <w:t>项目色谱分离系统一套。</w:t>
      </w:r>
    </w:p>
    <w:p w14:paraId="00E3431B" w14:textId="77777777" w:rsidR="00FD6E60" w:rsidRDefault="000A2758">
      <w:pPr>
        <w:spacing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、技术条件</w:t>
      </w:r>
    </w:p>
    <w:p w14:paraId="29920282"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以</w:t>
      </w:r>
      <w:r>
        <w:rPr>
          <w:rFonts w:ascii="Times New Roman" w:eastAsia="宋体" w:hAnsi="Times New Roman" w:cs="Times New Roman"/>
          <w:kern w:val="0"/>
          <w:sz w:val="24"/>
          <w:szCs w:val="24"/>
        </w:rPr>
        <w:t>F42</w:t>
      </w:r>
      <w:r>
        <w:rPr>
          <w:rFonts w:ascii="Times New Roman" w:eastAsia="宋体" w:hAnsi="Times New Roman" w:cs="Times New Roman"/>
          <w:kern w:val="0"/>
          <w:sz w:val="24"/>
          <w:szCs w:val="24"/>
        </w:rPr>
        <w:t>果葡糖浆为原料进行色谱分离。参数指标如下：</w:t>
      </w:r>
    </w:p>
    <w:p w14:paraId="6176EDD5"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proofErr w:type="gramStart"/>
      <w:r>
        <w:rPr>
          <w:rFonts w:ascii="Times New Roman" w:eastAsia="宋体" w:hAnsi="Times New Roman" w:cs="Times New Roman"/>
          <w:kern w:val="0"/>
          <w:sz w:val="24"/>
          <w:szCs w:val="24"/>
        </w:rPr>
        <w:t>干物浓度</w:t>
      </w:r>
      <w:proofErr w:type="gramEnd"/>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50%±2%</w:t>
      </w:r>
      <w:r>
        <w:rPr>
          <w:rFonts w:ascii="Times New Roman" w:eastAsia="宋体" w:hAnsi="Times New Roman" w:cs="Times New Roman"/>
          <w:kern w:val="0"/>
          <w:sz w:val="24"/>
          <w:szCs w:val="24"/>
        </w:rPr>
        <w:t>；</w:t>
      </w:r>
    </w:p>
    <w:p w14:paraId="2A8EE334"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来料温度：</w:t>
      </w:r>
      <w:r>
        <w:rPr>
          <w:rFonts w:ascii="Times New Roman" w:eastAsia="宋体" w:hAnsi="Times New Roman" w:cs="Times New Roman"/>
          <w:kern w:val="0"/>
          <w:sz w:val="24"/>
          <w:szCs w:val="24"/>
        </w:rPr>
        <w:t>40-50℃</w:t>
      </w:r>
      <w:r>
        <w:rPr>
          <w:rFonts w:ascii="Times New Roman" w:eastAsia="宋体" w:hAnsi="Times New Roman" w:cs="Times New Roman"/>
          <w:kern w:val="0"/>
          <w:sz w:val="24"/>
          <w:szCs w:val="24"/>
        </w:rPr>
        <w:t>；</w:t>
      </w:r>
    </w:p>
    <w:p w14:paraId="46AF0361"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进料温度</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进入色谱系统的糖浆温度</w:t>
      </w:r>
      <w:r>
        <w:rPr>
          <w:rFonts w:ascii="Times New Roman" w:eastAsia="宋体" w:hAnsi="Times New Roman" w:cs="Times New Roman"/>
          <w:kern w:val="0"/>
          <w:sz w:val="24"/>
          <w:szCs w:val="24"/>
        </w:rPr>
        <w:t>50-60℃</w:t>
      </w:r>
      <w:r>
        <w:rPr>
          <w:rFonts w:ascii="Times New Roman" w:eastAsia="宋体" w:hAnsi="Times New Roman" w:cs="Times New Roman"/>
          <w:kern w:val="0"/>
          <w:sz w:val="24"/>
          <w:szCs w:val="24"/>
        </w:rPr>
        <w:t>；</w:t>
      </w:r>
    </w:p>
    <w:p w14:paraId="432170A3"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进料果糖含量</w:t>
      </w:r>
      <w:r>
        <w:rPr>
          <w:rFonts w:ascii="Times New Roman" w:eastAsia="宋体" w:hAnsi="Times New Roman" w:cs="Times New Roman"/>
          <w:kern w:val="0"/>
          <w:sz w:val="24"/>
          <w:szCs w:val="24"/>
        </w:rPr>
        <w:t>:≥42%</w:t>
      </w:r>
      <w:r>
        <w:rPr>
          <w:rFonts w:ascii="Times New Roman" w:eastAsia="宋体" w:hAnsi="Times New Roman" w:cs="Times New Roman"/>
          <w:kern w:val="0"/>
          <w:sz w:val="24"/>
          <w:szCs w:val="24"/>
        </w:rPr>
        <w:t>；</w:t>
      </w:r>
    </w:p>
    <w:p w14:paraId="74EAF33B"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脱气</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物料及洗提水需通过闪蒸系统脱气，闪蒸</w:t>
      </w:r>
      <w:proofErr w:type="gramStart"/>
      <w:r>
        <w:rPr>
          <w:rFonts w:ascii="Times New Roman" w:eastAsia="宋体" w:hAnsi="Times New Roman" w:cs="Times New Roman"/>
          <w:kern w:val="0"/>
          <w:sz w:val="24"/>
          <w:szCs w:val="24"/>
        </w:rPr>
        <w:t>气用于</w:t>
      </w:r>
      <w:proofErr w:type="gramEnd"/>
      <w:r>
        <w:rPr>
          <w:rFonts w:ascii="Times New Roman" w:eastAsia="宋体" w:hAnsi="Times New Roman" w:cs="Times New Roman"/>
          <w:kern w:val="0"/>
          <w:sz w:val="24"/>
          <w:szCs w:val="24"/>
        </w:rPr>
        <w:t>蒸发器进行余热利用；（闪蒸罐及二次闪蒸气系统甲方负责）</w:t>
      </w:r>
    </w:p>
    <w:p w14:paraId="3C20C485"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洗脱水</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为</w:t>
      </w:r>
      <w:r>
        <w:rPr>
          <w:rFonts w:ascii="Times New Roman" w:eastAsia="宋体" w:hAnsi="Times New Roman" w:cs="Times New Roman"/>
          <w:kern w:val="0"/>
          <w:sz w:val="24"/>
          <w:szCs w:val="24"/>
        </w:rPr>
        <w:t>RO</w:t>
      </w:r>
      <w:r>
        <w:rPr>
          <w:rFonts w:ascii="Times New Roman" w:eastAsia="宋体" w:hAnsi="Times New Roman" w:cs="Times New Roman"/>
          <w:kern w:val="0"/>
          <w:sz w:val="24"/>
          <w:szCs w:val="24"/>
        </w:rPr>
        <w:t>水或工艺冷凝液。</w:t>
      </w:r>
    </w:p>
    <w:p w14:paraId="501FE47A"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材质：</w:t>
      </w:r>
      <w:r>
        <w:rPr>
          <w:rFonts w:ascii="Times New Roman" w:eastAsia="宋体" w:hAnsi="Times New Roman" w:cs="Times New Roman"/>
          <w:kern w:val="0"/>
          <w:sz w:val="24"/>
          <w:szCs w:val="24"/>
        </w:rPr>
        <w:t>304</w:t>
      </w:r>
    </w:p>
    <w:tbl>
      <w:tblPr>
        <w:tblW w:w="8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1870"/>
        <w:gridCol w:w="2859"/>
        <w:gridCol w:w="1942"/>
        <w:gridCol w:w="1219"/>
      </w:tblGrid>
      <w:tr w:rsidR="00FD6E60" w14:paraId="724A478B" w14:textId="77777777" w:rsidTr="009726B1">
        <w:trPr>
          <w:trHeight w:val="658"/>
          <w:jc w:val="center"/>
        </w:trPr>
        <w:tc>
          <w:tcPr>
            <w:tcW w:w="795" w:type="dxa"/>
            <w:vAlign w:val="center"/>
          </w:tcPr>
          <w:p w14:paraId="728D051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870" w:type="dxa"/>
            <w:vAlign w:val="center"/>
          </w:tcPr>
          <w:p w14:paraId="27085AD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项目要求</w:t>
            </w:r>
          </w:p>
        </w:tc>
        <w:tc>
          <w:tcPr>
            <w:tcW w:w="2859" w:type="dxa"/>
            <w:vAlign w:val="center"/>
          </w:tcPr>
          <w:p w14:paraId="0691686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招标规格</w:t>
            </w:r>
          </w:p>
        </w:tc>
        <w:tc>
          <w:tcPr>
            <w:tcW w:w="1942" w:type="dxa"/>
            <w:vAlign w:val="center"/>
          </w:tcPr>
          <w:p w14:paraId="135E4AA0"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投标规格</w:t>
            </w:r>
          </w:p>
        </w:tc>
        <w:tc>
          <w:tcPr>
            <w:tcW w:w="1219" w:type="dxa"/>
            <w:vAlign w:val="center"/>
          </w:tcPr>
          <w:p w14:paraId="2361997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响应情况</w:t>
            </w:r>
          </w:p>
        </w:tc>
      </w:tr>
      <w:tr w:rsidR="00FD6E60" w14:paraId="70F33648" w14:textId="77777777" w:rsidTr="009726B1">
        <w:trPr>
          <w:trHeight w:val="1021"/>
          <w:jc w:val="center"/>
        </w:trPr>
        <w:tc>
          <w:tcPr>
            <w:tcW w:w="795" w:type="dxa"/>
            <w:vAlign w:val="center"/>
          </w:tcPr>
          <w:p w14:paraId="26A7985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870" w:type="dxa"/>
            <w:vAlign w:val="center"/>
          </w:tcPr>
          <w:p w14:paraId="068CB47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来料技术要求</w:t>
            </w:r>
          </w:p>
        </w:tc>
        <w:tc>
          <w:tcPr>
            <w:tcW w:w="2859" w:type="dxa"/>
            <w:vAlign w:val="center"/>
          </w:tcPr>
          <w:p w14:paraId="5EF36E00" w14:textId="77777777" w:rsidR="00FD6E60" w:rsidRDefault="000A2758">
            <w:pPr>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进料干物浓度</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50±2%</w:t>
            </w:r>
          </w:p>
          <w:p w14:paraId="3BCFE81E"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进料果糖含量：</w:t>
            </w:r>
            <w:r>
              <w:rPr>
                <w:rFonts w:ascii="Times New Roman" w:eastAsia="宋体" w:hAnsi="Times New Roman" w:cs="Times New Roman"/>
                <w:sz w:val="24"/>
                <w:szCs w:val="24"/>
              </w:rPr>
              <w:t>≥42%</w:t>
            </w:r>
          </w:p>
          <w:p w14:paraId="320892E0"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进料量</w:t>
            </w:r>
            <w:r>
              <w:rPr>
                <w:rFonts w:ascii="Times New Roman" w:eastAsia="宋体" w:hAnsi="Times New Roman" w:cs="Times New Roman"/>
                <w:sz w:val="24"/>
                <w:szCs w:val="24"/>
              </w:rPr>
              <w:t>12.5m</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/h</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8tds</w:t>
            </w:r>
            <w:r>
              <w:rPr>
                <w:rFonts w:ascii="Times New Roman" w:eastAsia="宋体" w:hAnsi="Times New Roman" w:cs="Times New Roman"/>
                <w:sz w:val="24"/>
                <w:szCs w:val="24"/>
              </w:rPr>
              <w:t>/</w:t>
            </w:r>
            <w:r>
              <w:rPr>
                <w:rFonts w:ascii="Times New Roman" w:eastAsia="宋体" w:hAnsi="Times New Roman" w:cs="Times New Roman" w:hint="eastAsia"/>
                <w:sz w:val="24"/>
                <w:szCs w:val="24"/>
              </w:rPr>
              <w:t>h</w:t>
            </w:r>
            <w:r>
              <w:rPr>
                <w:rFonts w:ascii="Times New Roman" w:eastAsia="宋体" w:hAnsi="Times New Roman" w:cs="Times New Roman" w:hint="eastAsia"/>
                <w:sz w:val="24"/>
                <w:szCs w:val="24"/>
              </w:rPr>
              <w:t>）</w:t>
            </w:r>
          </w:p>
          <w:p w14:paraId="0DF77C43"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pH </w:t>
            </w:r>
            <w:r>
              <w:rPr>
                <w:rFonts w:ascii="Times New Roman" w:eastAsia="宋体" w:hAnsi="Times New Roman" w:cs="Times New Roman"/>
                <w:sz w:val="24"/>
                <w:szCs w:val="24"/>
              </w:rPr>
              <w:t>：</w:t>
            </w:r>
            <w:r>
              <w:rPr>
                <w:rFonts w:ascii="Times New Roman" w:eastAsia="宋体" w:hAnsi="Times New Roman" w:cs="Times New Roman"/>
                <w:sz w:val="24"/>
                <w:szCs w:val="24"/>
              </w:rPr>
              <w:t>4.0-5.5</w:t>
            </w:r>
          </w:p>
          <w:p w14:paraId="6A66C47E"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来料温度：</w:t>
            </w:r>
            <w:r>
              <w:rPr>
                <w:rFonts w:ascii="Times New Roman" w:eastAsia="宋体" w:hAnsi="Times New Roman" w:cs="Times New Roman"/>
                <w:sz w:val="24"/>
                <w:szCs w:val="24"/>
              </w:rPr>
              <w:t>40-50℃</w:t>
            </w:r>
          </w:p>
        </w:tc>
        <w:tc>
          <w:tcPr>
            <w:tcW w:w="1942" w:type="dxa"/>
            <w:vAlign w:val="center"/>
          </w:tcPr>
          <w:p w14:paraId="038D11C9" w14:textId="77777777" w:rsidR="00FD6E60" w:rsidRDefault="00FD6E60">
            <w:pPr>
              <w:jc w:val="left"/>
              <w:rPr>
                <w:rFonts w:ascii="Times New Roman" w:eastAsia="宋体" w:hAnsi="Times New Roman" w:cs="Times New Roman"/>
                <w:sz w:val="24"/>
                <w:szCs w:val="24"/>
              </w:rPr>
            </w:pPr>
          </w:p>
        </w:tc>
        <w:tc>
          <w:tcPr>
            <w:tcW w:w="1219" w:type="dxa"/>
            <w:vAlign w:val="center"/>
          </w:tcPr>
          <w:p w14:paraId="55EFF0BC" w14:textId="77777777" w:rsidR="00FD6E60" w:rsidRDefault="00FD6E60">
            <w:pPr>
              <w:jc w:val="center"/>
              <w:rPr>
                <w:rFonts w:ascii="Times New Roman" w:eastAsia="宋体" w:hAnsi="Times New Roman" w:cs="Times New Roman"/>
                <w:sz w:val="24"/>
                <w:szCs w:val="24"/>
              </w:rPr>
            </w:pPr>
          </w:p>
        </w:tc>
      </w:tr>
      <w:tr w:rsidR="00FD6E60" w14:paraId="6E37C51F" w14:textId="77777777" w:rsidTr="009726B1">
        <w:trPr>
          <w:trHeight w:val="1021"/>
          <w:jc w:val="center"/>
        </w:trPr>
        <w:tc>
          <w:tcPr>
            <w:tcW w:w="795" w:type="dxa"/>
            <w:vAlign w:val="center"/>
          </w:tcPr>
          <w:p w14:paraId="3D766E2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870" w:type="dxa"/>
            <w:vAlign w:val="center"/>
          </w:tcPr>
          <w:p w14:paraId="036BB92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电导</w:t>
            </w:r>
          </w:p>
        </w:tc>
        <w:tc>
          <w:tcPr>
            <w:tcW w:w="2859" w:type="dxa"/>
            <w:vAlign w:val="center"/>
          </w:tcPr>
          <w:p w14:paraId="56AA42B0"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进料电导</w:t>
            </w:r>
            <w:r>
              <w:rPr>
                <w:rFonts w:ascii="Times New Roman" w:eastAsia="宋体" w:hAnsi="Times New Roman" w:cs="Times New Roman"/>
                <w:sz w:val="24"/>
                <w:szCs w:val="24"/>
              </w:rPr>
              <w:t>≤20 us/cm</w:t>
            </w:r>
          </w:p>
          <w:p w14:paraId="5CCD4502"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sz w:val="24"/>
                <w:szCs w:val="24"/>
              </w:rPr>
              <w:t>进水电导</w:t>
            </w:r>
            <w:r>
              <w:rPr>
                <w:rFonts w:ascii="Times New Roman" w:eastAsia="宋体" w:hAnsi="Times New Roman" w:cs="Times New Roman"/>
                <w:sz w:val="24"/>
                <w:szCs w:val="24"/>
              </w:rPr>
              <w:t>≤10 us/cm</w:t>
            </w:r>
          </w:p>
        </w:tc>
        <w:tc>
          <w:tcPr>
            <w:tcW w:w="1942" w:type="dxa"/>
            <w:vAlign w:val="center"/>
          </w:tcPr>
          <w:p w14:paraId="49DD4D38" w14:textId="77777777" w:rsidR="00FD6E60" w:rsidRDefault="00FD6E60">
            <w:pPr>
              <w:jc w:val="left"/>
              <w:rPr>
                <w:rFonts w:ascii="Times New Roman" w:eastAsia="宋体" w:hAnsi="Times New Roman" w:cs="Times New Roman"/>
                <w:sz w:val="24"/>
                <w:szCs w:val="24"/>
              </w:rPr>
            </w:pPr>
          </w:p>
        </w:tc>
        <w:tc>
          <w:tcPr>
            <w:tcW w:w="1219" w:type="dxa"/>
            <w:vAlign w:val="center"/>
          </w:tcPr>
          <w:p w14:paraId="49E841F9" w14:textId="77777777" w:rsidR="00FD6E60" w:rsidRDefault="00FD6E60">
            <w:pPr>
              <w:jc w:val="center"/>
              <w:rPr>
                <w:rFonts w:ascii="Times New Roman" w:eastAsia="宋体" w:hAnsi="Times New Roman" w:cs="Times New Roman"/>
                <w:sz w:val="24"/>
                <w:szCs w:val="24"/>
              </w:rPr>
            </w:pPr>
          </w:p>
        </w:tc>
      </w:tr>
      <w:tr w:rsidR="00FD6E60" w14:paraId="4934E7F2" w14:textId="77777777" w:rsidTr="009726B1">
        <w:trPr>
          <w:trHeight w:val="1021"/>
          <w:jc w:val="center"/>
        </w:trPr>
        <w:tc>
          <w:tcPr>
            <w:tcW w:w="795" w:type="dxa"/>
            <w:vAlign w:val="center"/>
          </w:tcPr>
          <w:p w14:paraId="6C92240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870" w:type="dxa"/>
            <w:vAlign w:val="center"/>
          </w:tcPr>
          <w:p w14:paraId="3D7D24C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出料要求</w:t>
            </w:r>
          </w:p>
        </w:tc>
        <w:tc>
          <w:tcPr>
            <w:tcW w:w="2859" w:type="dxa"/>
            <w:vAlign w:val="center"/>
          </w:tcPr>
          <w:p w14:paraId="04F94A27"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提取液：</w:t>
            </w:r>
          </w:p>
          <w:p w14:paraId="6A9E7BCE"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果糖含量：≥</w:t>
            </w:r>
            <w:r>
              <w:rPr>
                <w:rFonts w:ascii="Times New Roman" w:eastAsia="宋体" w:hAnsi="Times New Roman" w:cs="Times New Roman" w:hint="eastAsia"/>
                <w:sz w:val="24"/>
                <w:szCs w:val="24"/>
              </w:rPr>
              <w:t>9</w:t>
            </w:r>
            <w:r>
              <w:rPr>
                <w:rFonts w:ascii="Times New Roman" w:eastAsia="宋体" w:hAnsi="Times New Roman" w:cs="Times New Roman"/>
                <w:sz w:val="24"/>
                <w:szCs w:val="24"/>
              </w:rPr>
              <w:t>8.0</w:t>
            </w:r>
            <w:r>
              <w:rPr>
                <w:rFonts w:ascii="Times New Roman" w:eastAsia="宋体" w:hAnsi="Times New Roman" w:cs="Times New Roman" w:hint="eastAsia"/>
                <w:sz w:val="24"/>
                <w:szCs w:val="24"/>
              </w:rPr>
              <w:t>%</w:t>
            </w:r>
          </w:p>
          <w:p w14:paraId="5D006C2B" w14:textId="77777777" w:rsidR="00FD6E60" w:rsidRDefault="000A2758">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浓度：≥</w:t>
            </w:r>
            <w:r>
              <w:rPr>
                <w:rFonts w:ascii="Times New Roman" w:eastAsia="宋体" w:hAnsi="Times New Roman" w:cs="Times New Roman"/>
                <w:sz w:val="24"/>
                <w:szCs w:val="24"/>
              </w:rPr>
              <w:t>20%</w:t>
            </w:r>
          </w:p>
          <w:p w14:paraId="11CDCC89" w14:textId="77777777" w:rsidR="009726B1" w:rsidRDefault="000A2758">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果糖收率：≥</w:t>
            </w:r>
            <w:r>
              <w:rPr>
                <w:rFonts w:ascii="Times New Roman" w:eastAsia="宋体" w:hAnsi="Times New Roman" w:cs="Times New Roman"/>
                <w:sz w:val="24"/>
                <w:szCs w:val="24"/>
              </w:rPr>
              <w:t>90</w:t>
            </w:r>
            <w:r>
              <w:rPr>
                <w:rFonts w:ascii="Times New Roman" w:eastAsia="宋体" w:hAnsi="Times New Roman" w:cs="Times New Roman" w:hint="eastAsia"/>
                <w:sz w:val="24"/>
                <w:szCs w:val="24"/>
              </w:rPr>
              <w:t>%</w:t>
            </w:r>
          </w:p>
          <w:p w14:paraId="7442A1C2" w14:textId="7CDA1499" w:rsidR="009726B1" w:rsidRPr="009726B1" w:rsidRDefault="009726B1">
            <w:pPr>
              <w:jc w:val="left"/>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具备三组分分离</w:t>
            </w:r>
            <w:proofErr w:type="gramStart"/>
            <w:r>
              <w:rPr>
                <w:rFonts w:ascii="Times New Roman" w:eastAsia="宋体" w:hAnsi="Times New Roman" w:cs="Times New Roman" w:hint="eastAsia"/>
                <w:sz w:val="24"/>
                <w:szCs w:val="24"/>
              </w:rPr>
              <w:t>排杂功能</w:t>
            </w:r>
            <w:proofErr w:type="gramEnd"/>
          </w:p>
        </w:tc>
        <w:tc>
          <w:tcPr>
            <w:tcW w:w="1942" w:type="dxa"/>
            <w:vAlign w:val="center"/>
          </w:tcPr>
          <w:p w14:paraId="3B447E25" w14:textId="77777777" w:rsidR="00FD6E60" w:rsidRDefault="00FD6E60">
            <w:pPr>
              <w:jc w:val="left"/>
              <w:rPr>
                <w:rFonts w:ascii="Times New Roman" w:eastAsia="宋体" w:hAnsi="Times New Roman" w:cs="Times New Roman"/>
                <w:kern w:val="0"/>
                <w:sz w:val="24"/>
                <w:szCs w:val="24"/>
              </w:rPr>
            </w:pPr>
          </w:p>
        </w:tc>
        <w:tc>
          <w:tcPr>
            <w:tcW w:w="1219" w:type="dxa"/>
            <w:vAlign w:val="center"/>
          </w:tcPr>
          <w:p w14:paraId="4DA83638" w14:textId="77777777" w:rsidR="00FD6E60" w:rsidRDefault="00FD6E60">
            <w:pPr>
              <w:jc w:val="center"/>
              <w:rPr>
                <w:rFonts w:ascii="Times New Roman" w:eastAsia="宋体" w:hAnsi="Times New Roman" w:cs="Times New Roman"/>
                <w:sz w:val="24"/>
                <w:szCs w:val="24"/>
              </w:rPr>
            </w:pPr>
          </w:p>
        </w:tc>
      </w:tr>
      <w:tr w:rsidR="00FD6E60" w14:paraId="19079116" w14:textId="77777777" w:rsidTr="009726B1">
        <w:trPr>
          <w:trHeight w:val="766"/>
          <w:jc w:val="center"/>
        </w:trPr>
        <w:tc>
          <w:tcPr>
            <w:tcW w:w="795" w:type="dxa"/>
            <w:vAlign w:val="center"/>
          </w:tcPr>
          <w:p w14:paraId="0DB3147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870" w:type="dxa"/>
            <w:vAlign w:val="center"/>
          </w:tcPr>
          <w:p w14:paraId="2A24119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水料比</w:t>
            </w:r>
          </w:p>
        </w:tc>
        <w:tc>
          <w:tcPr>
            <w:tcW w:w="2859" w:type="dxa"/>
            <w:vAlign w:val="center"/>
          </w:tcPr>
          <w:p w14:paraId="44C4705A" w14:textId="77777777" w:rsidR="00FD6E60" w:rsidRDefault="000A2758">
            <w:pPr>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水料比（质量比）：</w:t>
            </w:r>
            <w:r>
              <w:rPr>
                <w:rFonts w:ascii="Times New Roman" w:eastAsia="宋体" w:hAnsi="Times New Roman" w:cs="Times New Roman"/>
                <w:kern w:val="0"/>
                <w:sz w:val="24"/>
                <w:szCs w:val="24"/>
              </w:rPr>
              <w:t>≤1.3</w:t>
            </w:r>
          </w:p>
        </w:tc>
        <w:tc>
          <w:tcPr>
            <w:tcW w:w="1942" w:type="dxa"/>
            <w:vAlign w:val="center"/>
          </w:tcPr>
          <w:p w14:paraId="3F170F00" w14:textId="77777777" w:rsidR="00FD6E60" w:rsidRDefault="00FD6E60">
            <w:pPr>
              <w:jc w:val="left"/>
              <w:rPr>
                <w:rFonts w:ascii="Times New Roman" w:eastAsia="宋体" w:hAnsi="Times New Roman" w:cs="Times New Roman"/>
                <w:kern w:val="0"/>
                <w:sz w:val="24"/>
                <w:szCs w:val="24"/>
              </w:rPr>
            </w:pPr>
          </w:p>
        </w:tc>
        <w:tc>
          <w:tcPr>
            <w:tcW w:w="1219" w:type="dxa"/>
            <w:vAlign w:val="center"/>
          </w:tcPr>
          <w:p w14:paraId="72A758D3" w14:textId="77777777" w:rsidR="00FD6E60" w:rsidRDefault="00FD6E60">
            <w:pPr>
              <w:jc w:val="center"/>
              <w:rPr>
                <w:rFonts w:ascii="Times New Roman" w:eastAsia="宋体" w:hAnsi="Times New Roman" w:cs="Times New Roman"/>
                <w:sz w:val="24"/>
                <w:szCs w:val="24"/>
              </w:rPr>
            </w:pPr>
          </w:p>
        </w:tc>
      </w:tr>
    </w:tbl>
    <w:p w14:paraId="5255CB56" w14:textId="77777777" w:rsidR="00FD6E60" w:rsidRDefault="00FD6E60">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p>
    <w:p w14:paraId="406693FC" w14:textId="77777777" w:rsidR="00FD6E60" w:rsidRDefault="000A2758">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、卖方供货范围</w:t>
      </w:r>
    </w:p>
    <w:p w14:paraId="3A47FA0C" w14:textId="77777777" w:rsidR="00FD6E60" w:rsidRDefault="000A2758">
      <w:pPr>
        <w:spacing w:line="360" w:lineRule="auto"/>
        <w:ind w:firstLineChars="200" w:firstLine="480"/>
        <w:jc w:val="left"/>
        <w:rPr>
          <w:rFonts w:ascii="Times New Roman" w:eastAsia="宋体" w:hAnsi="Times New Roman" w:cs="Times New Roman"/>
          <w:b/>
          <w:sz w:val="24"/>
          <w:szCs w:val="24"/>
        </w:rPr>
      </w:pPr>
      <w:r>
        <w:rPr>
          <w:rFonts w:ascii="Times New Roman" w:eastAsia="宋体" w:hAnsi="Times New Roman" w:cs="Times New Roman"/>
          <w:kern w:val="0"/>
          <w:sz w:val="24"/>
          <w:szCs w:val="24"/>
        </w:rPr>
        <w:lastRenderedPageBreak/>
        <w:t>供货范围包括但不限于以下清单内容：</w:t>
      </w:r>
      <w:proofErr w:type="gramStart"/>
      <w:r>
        <w:rPr>
          <w:rFonts w:ascii="Times New Roman" w:eastAsia="宋体" w:hAnsi="Times New Roman" w:cs="Times New Roman"/>
          <w:sz w:val="24"/>
          <w:szCs w:val="24"/>
        </w:rPr>
        <w:t>自罐出料</w:t>
      </w:r>
      <w:proofErr w:type="gramEnd"/>
      <w:r>
        <w:rPr>
          <w:rFonts w:ascii="Times New Roman" w:eastAsia="宋体" w:hAnsi="Times New Roman" w:cs="Times New Roman"/>
          <w:sz w:val="24"/>
          <w:szCs w:val="24"/>
        </w:rPr>
        <w:t>开始由乙方负责；蒸汽、水及仪表用气由甲方负责连接到设备总接口处；电源由甲方连接至乙方主电源控制柜。</w:t>
      </w:r>
    </w:p>
    <w:tbl>
      <w:tblPr>
        <w:tblW w:w="8814" w:type="dxa"/>
        <w:jc w:val="center"/>
        <w:tblLayout w:type="fixed"/>
        <w:tblLook w:val="04A0" w:firstRow="1" w:lastRow="0" w:firstColumn="1" w:lastColumn="0" w:noHBand="0" w:noVBand="1"/>
      </w:tblPr>
      <w:tblGrid>
        <w:gridCol w:w="721"/>
        <w:gridCol w:w="1440"/>
        <w:gridCol w:w="1902"/>
        <w:gridCol w:w="1004"/>
        <w:gridCol w:w="698"/>
        <w:gridCol w:w="757"/>
        <w:gridCol w:w="705"/>
        <w:gridCol w:w="1587"/>
      </w:tblGrid>
      <w:tr w:rsidR="00FD6E60" w14:paraId="29868243" w14:textId="77777777">
        <w:trPr>
          <w:trHeight w:val="617"/>
          <w:tblHeader/>
          <w:jc w:val="center"/>
        </w:trPr>
        <w:tc>
          <w:tcPr>
            <w:tcW w:w="721" w:type="dxa"/>
            <w:tcBorders>
              <w:top w:val="single" w:sz="4" w:space="0" w:color="auto"/>
              <w:left w:val="single" w:sz="4" w:space="0" w:color="auto"/>
              <w:bottom w:val="single" w:sz="4" w:space="0" w:color="auto"/>
              <w:right w:val="single" w:sz="4" w:space="0" w:color="auto"/>
            </w:tcBorders>
            <w:vAlign w:val="center"/>
          </w:tcPr>
          <w:p w14:paraId="76506D7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编号</w:t>
            </w:r>
          </w:p>
        </w:tc>
        <w:tc>
          <w:tcPr>
            <w:tcW w:w="1440" w:type="dxa"/>
            <w:tcBorders>
              <w:top w:val="single" w:sz="4" w:space="0" w:color="auto"/>
              <w:left w:val="single" w:sz="4" w:space="0" w:color="auto"/>
              <w:bottom w:val="single" w:sz="4" w:space="0" w:color="auto"/>
              <w:right w:val="single" w:sz="4" w:space="0" w:color="auto"/>
            </w:tcBorders>
            <w:vAlign w:val="center"/>
          </w:tcPr>
          <w:p w14:paraId="068500B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902" w:type="dxa"/>
            <w:tcBorders>
              <w:top w:val="single" w:sz="4" w:space="0" w:color="auto"/>
              <w:left w:val="single" w:sz="4" w:space="0" w:color="auto"/>
              <w:bottom w:val="single" w:sz="4" w:space="0" w:color="auto"/>
              <w:right w:val="single" w:sz="4" w:space="0" w:color="auto"/>
            </w:tcBorders>
            <w:vAlign w:val="center"/>
          </w:tcPr>
          <w:p w14:paraId="37786DA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规格</w:t>
            </w:r>
            <w:r>
              <w:rPr>
                <w:rFonts w:ascii="Times New Roman" w:eastAsia="宋体" w:hAnsi="Times New Roman" w:cs="Times New Roman"/>
                <w:sz w:val="24"/>
                <w:szCs w:val="24"/>
              </w:rPr>
              <w:t>/</w:t>
            </w:r>
            <w:r>
              <w:rPr>
                <w:rFonts w:ascii="Times New Roman" w:eastAsia="宋体" w:hAnsi="Times New Roman" w:cs="Times New Roman"/>
                <w:sz w:val="24"/>
                <w:szCs w:val="24"/>
              </w:rPr>
              <w:t>型号</w:t>
            </w:r>
          </w:p>
        </w:tc>
        <w:tc>
          <w:tcPr>
            <w:tcW w:w="1004" w:type="dxa"/>
            <w:tcBorders>
              <w:top w:val="single" w:sz="4" w:space="0" w:color="auto"/>
              <w:left w:val="single" w:sz="4" w:space="0" w:color="auto"/>
              <w:bottom w:val="single" w:sz="4" w:space="0" w:color="auto"/>
              <w:right w:val="single" w:sz="4" w:space="0" w:color="auto"/>
            </w:tcBorders>
            <w:vAlign w:val="center"/>
          </w:tcPr>
          <w:p w14:paraId="22127F7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材质</w:t>
            </w:r>
          </w:p>
        </w:tc>
        <w:tc>
          <w:tcPr>
            <w:tcW w:w="698" w:type="dxa"/>
            <w:tcBorders>
              <w:top w:val="single" w:sz="4" w:space="0" w:color="auto"/>
              <w:left w:val="single" w:sz="4" w:space="0" w:color="auto"/>
              <w:bottom w:val="single" w:sz="4" w:space="0" w:color="auto"/>
              <w:right w:val="single" w:sz="4" w:space="0" w:color="auto"/>
            </w:tcBorders>
            <w:vAlign w:val="center"/>
          </w:tcPr>
          <w:p w14:paraId="3AB1117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757" w:type="dxa"/>
            <w:tcBorders>
              <w:top w:val="single" w:sz="4" w:space="0" w:color="auto"/>
              <w:left w:val="single" w:sz="4" w:space="0" w:color="auto"/>
              <w:bottom w:val="single" w:sz="4" w:space="0" w:color="auto"/>
              <w:right w:val="single" w:sz="4" w:space="0" w:color="auto"/>
            </w:tcBorders>
            <w:vAlign w:val="center"/>
          </w:tcPr>
          <w:p w14:paraId="35F7A0C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705" w:type="dxa"/>
            <w:tcBorders>
              <w:top w:val="single" w:sz="4" w:space="0" w:color="auto"/>
              <w:left w:val="single" w:sz="4" w:space="0" w:color="auto"/>
              <w:bottom w:val="single" w:sz="4" w:space="0" w:color="auto"/>
              <w:right w:val="single" w:sz="4" w:space="0" w:color="auto"/>
            </w:tcBorders>
            <w:vAlign w:val="center"/>
          </w:tcPr>
          <w:p w14:paraId="77E0B68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功率</w:t>
            </w:r>
          </w:p>
          <w:p w14:paraId="02C6717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KW</w:t>
            </w:r>
          </w:p>
        </w:tc>
        <w:tc>
          <w:tcPr>
            <w:tcW w:w="1587" w:type="dxa"/>
            <w:tcBorders>
              <w:top w:val="single" w:sz="4" w:space="0" w:color="auto"/>
              <w:left w:val="nil"/>
              <w:bottom w:val="single" w:sz="4" w:space="0" w:color="auto"/>
              <w:right w:val="single" w:sz="4" w:space="0" w:color="auto"/>
            </w:tcBorders>
            <w:vAlign w:val="center"/>
          </w:tcPr>
          <w:p w14:paraId="11FCC7B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制造商</w:t>
            </w:r>
          </w:p>
        </w:tc>
      </w:tr>
      <w:tr w:rsidR="00FD6E60" w14:paraId="0D7225E2" w14:textId="77777777">
        <w:trPr>
          <w:trHeight w:val="617"/>
          <w:jc w:val="center"/>
        </w:trPr>
        <w:tc>
          <w:tcPr>
            <w:tcW w:w="721" w:type="dxa"/>
            <w:tcBorders>
              <w:top w:val="single" w:sz="4" w:space="0" w:color="auto"/>
              <w:left w:val="single" w:sz="4" w:space="0" w:color="auto"/>
              <w:bottom w:val="single" w:sz="4" w:space="0" w:color="auto"/>
              <w:right w:val="single" w:sz="4" w:space="0" w:color="auto"/>
            </w:tcBorders>
            <w:vAlign w:val="center"/>
          </w:tcPr>
          <w:p w14:paraId="28401976" w14:textId="77777777" w:rsidR="00FD6E60" w:rsidRDefault="000A2758">
            <w:pPr>
              <w:jc w:val="center"/>
              <w:rPr>
                <w:rFonts w:ascii="Times New Roman" w:eastAsia="宋体" w:hAnsi="Times New Roman" w:cs="Times New Roman"/>
                <w:b/>
                <w:bCs/>
                <w:sz w:val="24"/>
                <w:szCs w:val="24"/>
              </w:rPr>
            </w:pPr>
            <w:proofErr w:type="gramStart"/>
            <w:r>
              <w:rPr>
                <w:rFonts w:ascii="Times New Roman" w:eastAsia="宋体" w:hAnsi="Times New Roman" w:cs="Times New Roman"/>
                <w:b/>
                <w:bCs/>
                <w:sz w:val="24"/>
                <w:szCs w:val="24"/>
              </w:rPr>
              <w:t>一</w:t>
            </w:r>
            <w:proofErr w:type="gramEnd"/>
          </w:p>
        </w:tc>
        <w:tc>
          <w:tcPr>
            <w:tcW w:w="8093" w:type="dxa"/>
            <w:gridSpan w:val="7"/>
            <w:tcBorders>
              <w:top w:val="single" w:sz="4" w:space="0" w:color="auto"/>
              <w:left w:val="single" w:sz="4" w:space="0" w:color="auto"/>
              <w:bottom w:val="single" w:sz="4" w:space="0" w:color="auto"/>
              <w:right w:val="single" w:sz="4" w:space="0" w:color="auto"/>
            </w:tcBorders>
            <w:vAlign w:val="center"/>
          </w:tcPr>
          <w:p w14:paraId="3E1D8488" w14:textId="77777777" w:rsidR="00FD6E60" w:rsidRDefault="000A2758">
            <w:pPr>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色谱系</w:t>
            </w:r>
            <w:proofErr w:type="gramStart"/>
            <w:r>
              <w:rPr>
                <w:rFonts w:ascii="Times New Roman" w:eastAsia="宋体" w:hAnsi="Times New Roman" w:cs="Times New Roman"/>
                <w:b/>
                <w:bCs/>
                <w:sz w:val="24"/>
                <w:szCs w:val="24"/>
              </w:rPr>
              <w:t>统设备</w:t>
            </w:r>
            <w:proofErr w:type="gramEnd"/>
          </w:p>
        </w:tc>
      </w:tr>
      <w:tr w:rsidR="00FD6E60" w14:paraId="068EF704"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F2405B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40" w:type="dxa"/>
            <w:tcBorders>
              <w:top w:val="single" w:sz="4" w:space="0" w:color="auto"/>
              <w:left w:val="nil"/>
              <w:bottom w:val="single" w:sz="4" w:space="0" w:color="auto"/>
              <w:right w:val="single" w:sz="4" w:space="0" w:color="auto"/>
            </w:tcBorders>
            <w:vAlign w:val="center"/>
          </w:tcPr>
          <w:p w14:paraId="53FC740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料缓冲罐</w:t>
            </w:r>
          </w:p>
        </w:tc>
        <w:tc>
          <w:tcPr>
            <w:tcW w:w="1902" w:type="dxa"/>
            <w:tcBorders>
              <w:top w:val="single" w:sz="4" w:space="0" w:color="auto"/>
              <w:left w:val="nil"/>
              <w:bottom w:val="single" w:sz="4" w:space="0" w:color="auto"/>
              <w:right w:val="single" w:sz="4" w:space="0" w:color="auto"/>
            </w:tcBorders>
            <w:vAlign w:val="center"/>
          </w:tcPr>
          <w:p w14:paraId="16FB367D"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3E66110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6CA74B05"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68F6021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40BB0F30"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3426E51"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买方自备</w:t>
            </w:r>
          </w:p>
        </w:tc>
      </w:tr>
      <w:tr w:rsidR="00FD6E60" w14:paraId="54D64404"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5A702E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40" w:type="dxa"/>
            <w:tcBorders>
              <w:top w:val="single" w:sz="4" w:space="0" w:color="auto"/>
              <w:left w:val="nil"/>
              <w:bottom w:val="single" w:sz="4" w:space="0" w:color="auto"/>
              <w:right w:val="single" w:sz="4" w:space="0" w:color="auto"/>
            </w:tcBorders>
            <w:vAlign w:val="center"/>
          </w:tcPr>
          <w:p w14:paraId="63276FC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闪蒸料泵</w:t>
            </w:r>
          </w:p>
        </w:tc>
        <w:tc>
          <w:tcPr>
            <w:tcW w:w="1902" w:type="dxa"/>
            <w:tcBorders>
              <w:top w:val="single" w:sz="4" w:space="0" w:color="auto"/>
              <w:left w:val="nil"/>
              <w:bottom w:val="single" w:sz="4" w:space="0" w:color="auto"/>
              <w:right w:val="single" w:sz="4" w:space="0" w:color="auto"/>
            </w:tcBorders>
            <w:vAlign w:val="center"/>
          </w:tcPr>
          <w:p w14:paraId="7AF8C610"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34D355A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2A8A2C5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11D4717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E124E08"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3F485449"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苏尔寿</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大耐</w:t>
            </w:r>
          </w:p>
        </w:tc>
      </w:tr>
      <w:tr w:rsidR="00FD6E60" w14:paraId="348D83E1"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AFC42F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40" w:type="dxa"/>
            <w:tcBorders>
              <w:top w:val="single" w:sz="4" w:space="0" w:color="auto"/>
              <w:left w:val="nil"/>
              <w:bottom w:val="single" w:sz="4" w:space="0" w:color="auto"/>
              <w:right w:val="single" w:sz="4" w:space="0" w:color="auto"/>
            </w:tcBorders>
            <w:vAlign w:val="center"/>
          </w:tcPr>
          <w:p w14:paraId="7AA0EA3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袋过滤器</w:t>
            </w:r>
          </w:p>
        </w:tc>
        <w:tc>
          <w:tcPr>
            <w:tcW w:w="1902" w:type="dxa"/>
            <w:tcBorders>
              <w:top w:val="single" w:sz="4" w:space="0" w:color="auto"/>
              <w:left w:val="nil"/>
              <w:bottom w:val="single" w:sz="4" w:space="0" w:color="auto"/>
              <w:right w:val="single" w:sz="4" w:space="0" w:color="auto"/>
            </w:tcBorders>
            <w:vAlign w:val="center"/>
          </w:tcPr>
          <w:p w14:paraId="0A45676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精度</w:t>
            </w:r>
            <w:r>
              <w:rPr>
                <w:rFonts w:ascii="Times New Roman" w:eastAsia="宋体" w:hAnsi="Times New Roman" w:cs="Times New Roman"/>
                <w:sz w:val="24"/>
                <w:szCs w:val="24"/>
              </w:rPr>
              <w:t>10-15μm</w:t>
            </w:r>
          </w:p>
        </w:tc>
        <w:tc>
          <w:tcPr>
            <w:tcW w:w="1004" w:type="dxa"/>
            <w:tcBorders>
              <w:top w:val="single" w:sz="4" w:space="0" w:color="auto"/>
              <w:left w:val="single" w:sz="4" w:space="0" w:color="auto"/>
              <w:bottom w:val="single" w:sz="4" w:space="0" w:color="auto"/>
              <w:right w:val="single" w:sz="4" w:space="0" w:color="auto"/>
            </w:tcBorders>
            <w:vAlign w:val="center"/>
          </w:tcPr>
          <w:p w14:paraId="239D330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60BBBED4"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1D94ADB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705" w:type="dxa"/>
            <w:tcBorders>
              <w:top w:val="single" w:sz="4" w:space="0" w:color="auto"/>
              <w:left w:val="single" w:sz="4" w:space="0" w:color="auto"/>
              <w:bottom w:val="single" w:sz="4" w:space="0" w:color="auto"/>
              <w:right w:val="single" w:sz="4" w:space="0" w:color="auto"/>
            </w:tcBorders>
            <w:vAlign w:val="center"/>
          </w:tcPr>
          <w:p w14:paraId="6BD867F8"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8197AE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巨能</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颇尔</w:t>
            </w:r>
            <w:proofErr w:type="gramEnd"/>
          </w:p>
        </w:tc>
      </w:tr>
      <w:tr w:rsidR="00FD6E60" w14:paraId="0E3A1553"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40927E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40" w:type="dxa"/>
            <w:tcBorders>
              <w:top w:val="single" w:sz="4" w:space="0" w:color="auto"/>
              <w:left w:val="nil"/>
              <w:bottom w:val="single" w:sz="4" w:space="0" w:color="auto"/>
              <w:right w:val="single" w:sz="4" w:space="0" w:color="auto"/>
            </w:tcBorders>
            <w:vAlign w:val="center"/>
          </w:tcPr>
          <w:p w14:paraId="5E4CA89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板式换热器</w:t>
            </w:r>
          </w:p>
        </w:tc>
        <w:tc>
          <w:tcPr>
            <w:tcW w:w="1902" w:type="dxa"/>
            <w:tcBorders>
              <w:top w:val="single" w:sz="4" w:space="0" w:color="auto"/>
              <w:left w:val="nil"/>
              <w:bottom w:val="single" w:sz="4" w:space="0" w:color="auto"/>
              <w:right w:val="single" w:sz="4" w:space="0" w:color="auto"/>
            </w:tcBorders>
            <w:vAlign w:val="center"/>
          </w:tcPr>
          <w:p w14:paraId="3DECF410"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465BD4A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316L</w:t>
            </w:r>
          </w:p>
        </w:tc>
        <w:tc>
          <w:tcPr>
            <w:tcW w:w="698" w:type="dxa"/>
            <w:tcBorders>
              <w:top w:val="single" w:sz="4" w:space="0" w:color="auto"/>
              <w:left w:val="nil"/>
              <w:bottom w:val="single" w:sz="4" w:space="0" w:color="auto"/>
              <w:right w:val="single" w:sz="4" w:space="0" w:color="auto"/>
            </w:tcBorders>
            <w:vAlign w:val="center"/>
          </w:tcPr>
          <w:p w14:paraId="4BFA6934"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60A2DBD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62D97D4F"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4CA9193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阿法拉伐</w:t>
            </w:r>
            <w:r>
              <w:rPr>
                <w:rFonts w:ascii="Times New Roman" w:eastAsia="宋体" w:hAnsi="Times New Roman" w:cs="Times New Roman"/>
                <w:sz w:val="24"/>
                <w:szCs w:val="24"/>
              </w:rPr>
              <w:t>/</w:t>
            </w:r>
            <w:r>
              <w:rPr>
                <w:rFonts w:ascii="Times New Roman" w:eastAsia="宋体" w:hAnsi="Times New Roman" w:cs="Times New Roman"/>
                <w:sz w:val="24"/>
                <w:szCs w:val="24"/>
              </w:rPr>
              <w:t>艾克森</w:t>
            </w:r>
          </w:p>
        </w:tc>
      </w:tr>
      <w:tr w:rsidR="00FD6E60" w14:paraId="045F5E6B"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550D4A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440" w:type="dxa"/>
            <w:tcBorders>
              <w:top w:val="single" w:sz="4" w:space="0" w:color="auto"/>
              <w:left w:val="nil"/>
              <w:bottom w:val="single" w:sz="4" w:space="0" w:color="auto"/>
              <w:right w:val="single" w:sz="4" w:space="0" w:color="auto"/>
            </w:tcBorders>
            <w:vAlign w:val="center"/>
          </w:tcPr>
          <w:p w14:paraId="68FB4A7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脱后料罐</w:t>
            </w:r>
          </w:p>
        </w:tc>
        <w:tc>
          <w:tcPr>
            <w:tcW w:w="1902" w:type="dxa"/>
            <w:tcBorders>
              <w:top w:val="single" w:sz="4" w:space="0" w:color="auto"/>
              <w:left w:val="nil"/>
              <w:bottom w:val="single" w:sz="4" w:space="0" w:color="auto"/>
              <w:right w:val="single" w:sz="4" w:space="0" w:color="auto"/>
            </w:tcBorders>
            <w:vAlign w:val="center"/>
          </w:tcPr>
          <w:p w14:paraId="0B6550E4"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48DCE62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5D75A61A"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0572280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0776AD07"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ED88B28"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买方自备</w:t>
            </w:r>
          </w:p>
        </w:tc>
      </w:tr>
      <w:tr w:rsidR="00FD6E60" w14:paraId="1EF3608D"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59B5DD1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40" w:type="dxa"/>
            <w:tcBorders>
              <w:top w:val="single" w:sz="4" w:space="0" w:color="auto"/>
              <w:left w:val="nil"/>
              <w:bottom w:val="single" w:sz="4" w:space="0" w:color="auto"/>
              <w:right w:val="single" w:sz="4" w:space="0" w:color="auto"/>
            </w:tcBorders>
            <w:vAlign w:val="center"/>
          </w:tcPr>
          <w:p w14:paraId="30F00B0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进料泵</w:t>
            </w:r>
          </w:p>
        </w:tc>
        <w:tc>
          <w:tcPr>
            <w:tcW w:w="1902" w:type="dxa"/>
            <w:tcBorders>
              <w:top w:val="single" w:sz="4" w:space="0" w:color="auto"/>
              <w:left w:val="nil"/>
              <w:bottom w:val="single" w:sz="4" w:space="0" w:color="auto"/>
              <w:right w:val="single" w:sz="4" w:space="0" w:color="auto"/>
            </w:tcBorders>
            <w:vAlign w:val="center"/>
          </w:tcPr>
          <w:p w14:paraId="03E50569"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040D412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0B89048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227F91F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30EE821"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3DEBED17"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苏尔寿</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大耐</w:t>
            </w:r>
          </w:p>
        </w:tc>
      </w:tr>
      <w:tr w:rsidR="00FD6E60" w14:paraId="7B8BA8EA"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79CBC8D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440" w:type="dxa"/>
            <w:tcBorders>
              <w:top w:val="single" w:sz="4" w:space="0" w:color="auto"/>
              <w:left w:val="nil"/>
              <w:bottom w:val="single" w:sz="4" w:space="0" w:color="auto"/>
              <w:right w:val="single" w:sz="4" w:space="0" w:color="auto"/>
            </w:tcBorders>
            <w:vAlign w:val="center"/>
          </w:tcPr>
          <w:p w14:paraId="19E545E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纯水缓冲罐</w:t>
            </w:r>
          </w:p>
        </w:tc>
        <w:tc>
          <w:tcPr>
            <w:tcW w:w="1902" w:type="dxa"/>
            <w:tcBorders>
              <w:top w:val="single" w:sz="4" w:space="0" w:color="auto"/>
              <w:left w:val="nil"/>
              <w:bottom w:val="single" w:sz="4" w:space="0" w:color="auto"/>
              <w:right w:val="single" w:sz="4" w:space="0" w:color="auto"/>
            </w:tcBorders>
            <w:vAlign w:val="center"/>
          </w:tcPr>
          <w:p w14:paraId="0BB7D915"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270FC18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227F91FD"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131050C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73F6DEA4"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0C8344F"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买方自备</w:t>
            </w:r>
          </w:p>
        </w:tc>
      </w:tr>
      <w:tr w:rsidR="00FD6E60" w14:paraId="148E6738"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7DC20A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440" w:type="dxa"/>
            <w:tcBorders>
              <w:top w:val="single" w:sz="4" w:space="0" w:color="auto"/>
              <w:left w:val="nil"/>
              <w:bottom w:val="single" w:sz="4" w:space="0" w:color="auto"/>
              <w:right w:val="single" w:sz="4" w:space="0" w:color="auto"/>
            </w:tcBorders>
            <w:vAlign w:val="center"/>
          </w:tcPr>
          <w:p w14:paraId="12DC91A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脱气水泵</w:t>
            </w:r>
          </w:p>
        </w:tc>
        <w:tc>
          <w:tcPr>
            <w:tcW w:w="1902" w:type="dxa"/>
            <w:tcBorders>
              <w:top w:val="single" w:sz="4" w:space="0" w:color="auto"/>
              <w:left w:val="nil"/>
              <w:bottom w:val="single" w:sz="4" w:space="0" w:color="auto"/>
              <w:right w:val="single" w:sz="4" w:space="0" w:color="auto"/>
            </w:tcBorders>
            <w:vAlign w:val="center"/>
          </w:tcPr>
          <w:p w14:paraId="32CBE931"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53BDC18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31B587B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1C24827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3FAE33A0"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18FF4889"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苏尔寿</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大耐</w:t>
            </w:r>
          </w:p>
        </w:tc>
      </w:tr>
      <w:tr w:rsidR="00FD6E60" w14:paraId="511DD0E8"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61A92B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1440" w:type="dxa"/>
            <w:tcBorders>
              <w:top w:val="single" w:sz="4" w:space="0" w:color="auto"/>
              <w:left w:val="nil"/>
              <w:bottom w:val="single" w:sz="4" w:space="0" w:color="auto"/>
              <w:right w:val="single" w:sz="4" w:space="0" w:color="auto"/>
            </w:tcBorders>
            <w:vAlign w:val="center"/>
          </w:tcPr>
          <w:p w14:paraId="347AE88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袋式过滤器</w:t>
            </w:r>
          </w:p>
        </w:tc>
        <w:tc>
          <w:tcPr>
            <w:tcW w:w="1902" w:type="dxa"/>
            <w:tcBorders>
              <w:top w:val="single" w:sz="4" w:space="0" w:color="auto"/>
              <w:left w:val="nil"/>
              <w:bottom w:val="single" w:sz="4" w:space="0" w:color="auto"/>
              <w:right w:val="single" w:sz="4" w:space="0" w:color="auto"/>
            </w:tcBorders>
            <w:vAlign w:val="center"/>
          </w:tcPr>
          <w:p w14:paraId="6A37FE9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精度</w:t>
            </w:r>
            <w:r>
              <w:rPr>
                <w:rFonts w:ascii="Times New Roman" w:eastAsia="宋体" w:hAnsi="Times New Roman" w:cs="Times New Roman"/>
                <w:sz w:val="24"/>
                <w:szCs w:val="24"/>
              </w:rPr>
              <w:t>10-15μm</w:t>
            </w:r>
          </w:p>
        </w:tc>
        <w:tc>
          <w:tcPr>
            <w:tcW w:w="1004" w:type="dxa"/>
            <w:tcBorders>
              <w:top w:val="single" w:sz="4" w:space="0" w:color="auto"/>
              <w:left w:val="single" w:sz="4" w:space="0" w:color="auto"/>
              <w:bottom w:val="single" w:sz="4" w:space="0" w:color="auto"/>
              <w:right w:val="single" w:sz="4" w:space="0" w:color="auto"/>
            </w:tcBorders>
            <w:vAlign w:val="center"/>
          </w:tcPr>
          <w:p w14:paraId="012E44B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670DF45E"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1D64B19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705" w:type="dxa"/>
            <w:tcBorders>
              <w:top w:val="single" w:sz="4" w:space="0" w:color="auto"/>
              <w:left w:val="single" w:sz="4" w:space="0" w:color="auto"/>
              <w:bottom w:val="single" w:sz="4" w:space="0" w:color="auto"/>
              <w:right w:val="single" w:sz="4" w:space="0" w:color="auto"/>
            </w:tcBorders>
            <w:vAlign w:val="center"/>
          </w:tcPr>
          <w:p w14:paraId="3AFD9AF7"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2E2EB68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巨能</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颇尔</w:t>
            </w:r>
            <w:proofErr w:type="gramEnd"/>
          </w:p>
        </w:tc>
      </w:tr>
      <w:tr w:rsidR="00FD6E60" w14:paraId="79C07E40"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7FE4290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11</w:t>
            </w:r>
          </w:p>
        </w:tc>
        <w:tc>
          <w:tcPr>
            <w:tcW w:w="1440" w:type="dxa"/>
            <w:tcBorders>
              <w:top w:val="single" w:sz="4" w:space="0" w:color="auto"/>
              <w:left w:val="nil"/>
              <w:bottom w:val="single" w:sz="4" w:space="0" w:color="auto"/>
              <w:right w:val="single" w:sz="4" w:space="0" w:color="auto"/>
            </w:tcBorders>
            <w:vAlign w:val="center"/>
          </w:tcPr>
          <w:p w14:paraId="6F06B5B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板式换热器</w:t>
            </w:r>
          </w:p>
        </w:tc>
        <w:tc>
          <w:tcPr>
            <w:tcW w:w="1902" w:type="dxa"/>
            <w:tcBorders>
              <w:top w:val="single" w:sz="4" w:space="0" w:color="auto"/>
              <w:left w:val="nil"/>
              <w:bottom w:val="single" w:sz="4" w:space="0" w:color="auto"/>
              <w:right w:val="single" w:sz="4" w:space="0" w:color="auto"/>
            </w:tcBorders>
            <w:vAlign w:val="center"/>
          </w:tcPr>
          <w:p w14:paraId="6F7685CC"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30F7CC3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316L</w:t>
            </w:r>
          </w:p>
        </w:tc>
        <w:tc>
          <w:tcPr>
            <w:tcW w:w="698" w:type="dxa"/>
            <w:tcBorders>
              <w:top w:val="single" w:sz="4" w:space="0" w:color="auto"/>
              <w:left w:val="nil"/>
              <w:bottom w:val="single" w:sz="4" w:space="0" w:color="auto"/>
              <w:right w:val="single" w:sz="4" w:space="0" w:color="auto"/>
            </w:tcBorders>
            <w:vAlign w:val="center"/>
          </w:tcPr>
          <w:p w14:paraId="2D62EDA5"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4743903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0601179B"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72F3458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阿法拉伐</w:t>
            </w:r>
            <w:r>
              <w:rPr>
                <w:rFonts w:ascii="Times New Roman" w:eastAsia="宋体" w:hAnsi="Times New Roman" w:cs="Times New Roman"/>
                <w:sz w:val="24"/>
                <w:szCs w:val="24"/>
              </w:rPr>
              <w:t>/</w:t>
            </w:r>
            <w:r>
              <w:rPr>
                <w:rFonts w:ascii="Times New Roman" w:eastAsia="宋体" w:hAnsi="Times New Roman" w:cs="Times New Roman"/>
                <w:sz w:val="24"/>
                <w:szCs w:val="24"/>
              </w:rPr>
              <w:t>艾克森</w:t>
            </w:r>
          </w:p>
        </w:tc>
      </w:tr>
      <w:tr w:rsidR="00FD6E60" w14:paraId="6B3AACE0"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8B84E7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13</w:t>
            </w:r>
          </w:p>
        </w:tc>
        <w:tc>
          <w:tcPr>
            <w:tcW w:w="1440" w:type="dxa"/>
            <w:tcBorders>
              <w:top w:val="single" w:sz="4" w:space="0" w:color="auto"/>
              <w:left w:val="nil"/>
              <w:bottom w:val="single" w:sz="4" w:space="0" w:color="auto"/>
              <w:right w:val="single" w:sz="4" w:space="0" w:color="auto"/>
            </w:tcBorders>
            <w:vAlign w:val="center"/>
          </w:tcPr>
          <w:p w14:paraId="01A716C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脱后水罐</w:t>
            </w:r>
          </w:p>
        </w:tc>
        <w:tc>
          <w:tcPr>
            <w:tcW w:w="1902" w:type="dxa"/>
            <w:tcBorders>
              <w:top w:val="single" w:sz="4" w:space="0" w:color="auto"/>
              <w:left w:val="nil"/>
              <w:bottom w:val="single" w:sz="4" w:space="0" w:color="auto"/>
              <w:right w:val="single" w:sz="4" w:space="0" w:color="auto"/>
            </w:tcBorders>
            <w:vAlign w:val="center"/>
          </w:tcPr>
          <w:p w14:paraId="0220B6B2"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3C0D703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6A96604D"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25F960A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705" w:type="dxa"/>
            <w:tcBorders>
              <w:top w:val="single" w:sz="4" w:space="0" w:color="auto"/>
              <w:left w:val="single" w:sz="4" w:space="0" w:color="auto"/>
              <w:bottom w:val="single" w:sz="4" w:space="0" w:color="auto"/>
              <w:right w:val="single" w:sz="4" w:space="0" w:color="auto"/>
            </w:tcBorders>
            <w:vAlign w:val="center"/>
          </w:tcPr>
          <w:p w14:paraId="6AFE0271"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2DB09B18"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买方自备</w:t>
            </w:r>
          </w:p>
        </w:tc>
      </w:tr>
      <w:tr w:rsidR="00FD6E60" w14:paraId="2D47A622"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4507005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14</w:t>
            </w:r>
          </w:p>
        </w:tc>
        <w:tc>
          <w:tcPr>
            <w:tcW w:w="1440" w:type="dxa"/>
            <w:tcBorders>
              <w:top w:val="single" w:sz="4" w:space="0" w:color="auto"/>
              <w:left w:val="nil"/>
              <w:bottom w:val="single" w:sz="4" w:space="0" w:color="auto"/>
              <w:right w:val="single" w:sz="4" w:space="0" w:color="auto"/>
            </w:tcBorders>
            <w:vAlign w:val="center"/>
          </w:tcPr>
          <w:p w14:paraId="38A3EF7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色谱进水泵</w:t>
            </w:r>
          </w:p>
        </w:tc>
        <w:tc>
          <w:tcPr>
            <w:tcW w:w="1902" w:type="dxa"/>
            <w:tcBorders>
              <w:top w:val="single" w:sz="4" w:space="0" w:color="auto"/>
              <w:left w:val="nil"/>
              <w:bottom w:val="single" w:sz="4" w:space="0" w:color="auto"/>
              <w:right w:val="single" w:sz="4" w:space="0" w:color="auto"/>
            </w:tcBorders>
            <w:vAlign w:val="center"/>
          </w:tcPr>
          <w:p w14:paraId="0427032D"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67B17F6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1F70A89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4001A35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9E3462D"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3F07E777"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苏尔寿</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大耐</w:t>
            </w:r>
          </w:p>
        </w:tc>
      </w:tr>
      <w:tr w:rsidR="00FD6E60" w14:paraId="0910D802"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0BD416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1440" w:type="dxa"/>
            <w:tcBorders>
              <w:top w:val="single" w:sz="4" w:space="0" w:color="auto"/>
              <w:left w:val="nil"/>
              <w:bottom w:val="single" w:sz="4" w:space="0" w:color="auto"/>
              <w:right w:val="single" w:sz="4" w:space="0" w:color="auto"/>
            </w:tcBorders>
            <w:vAlign w:val="center"/>
          </w:tcPr>
          <w:p w14:paraId="67826767"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冷凝板换</w:t>
            </w:r>
            <w:proofErr w:type="gramEnd"/>
          </w:p>
        </w:tc>
        <w:tc>
          <w:tcPr>
            <w:tcW w:w="1902" w:type="dxa"/>
            <w:tcBorders>
              <w:top w:val="single" w:sz="4" w:space="0" w:color="auto"/>
              <w:left w:val="nil"/>
              <w:bottom w:val="single" w:sz="4" w:space="0" w:color="auto"/>
              <w:right w:val="single" w:sz="4" w:space="0" w:color="auto"/>
            </w:tcBorders>
            <w:vAlign w:val="center"/>
          </w:tcPr>
          <w:p w14:paraId="10C5BE9A"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0D2DC7C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316L</w:t>
            </w:r>
          </w:p>
        </w:tc>
        <w:tc>
          <w:tcPr>
            <w:tcW w:w="698" w:type="dxa"/>
            <w:tcBorders>
              <w:top w:val="single" w:sz="4" w:space="0" w:color="auto"/>
              <w:left w:val="nil"/>
              <w:bottom w:val="single" w:sz="4" w:space="0" w:color="auto"/>
              <w:right w:val="single" w:sz="4" w:space="0" w:color="auto"/>
            </w:tcBorders>
            <w:vAlign w:val="center"/>
          </w:tcPr>
          <w:p w14:paraId="3056E39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10668CE0"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49371F80"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2C05F3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阿法拉伐</w:t>
            </w:r>
            <w:r>
              <w:rPr>
                <w:rFonts w:ascii="Times New Roman" w:eastAsia="宋体" w:hAnsi="Times New Roman" w:cs="Times New Roman"/>
                <w:sz w:val="24"/>
                <w:szCs w:val="24"/>
              </w:rPr>
              <w:t>/</w:t>
            </w:r>
            <w:r>
              <w:rPr>
                <w:rFonts w:ascii="Times New Roman" w:eastAsia="宋体" w:hAnsi="Times New Roman" w:cs="Times New Roman"/>
                <w:sz w:val="24"/>
                <w:szCs w:val="24"/>
              </w:rPr>
              <w:t>艾克森</w:t>
            </w:r>
          </w:p>
        </w:tc>
      </w:tr>
      <w:tr w:rsidR="00FD6E60" w14:paraId="541B530A"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63B8C3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16</w:t>
            </w:r>
          </w:p>
        </w:tc>
        <w:tc>
          <w:tcPr>
            <w:tcW w:w="1440" w:type="dxa"/>
            <w:tcBorders>
              <w:top w:val="single" w:sz="4" w:space="0" w:color="auto"/>
              <w:left w:val="nil"/>
              <w:bottom w:val="single" w:sz="4" w:space="0" w:color="auto"/>
              <w:right w:val="single" w:sz="4" w:space="0" w:color="auto"/>
            </w:tcBorders>
            <w:vAlign w:val="center"/>
          </w:tcPr>
          <w:p w14:paraId="157EB20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真空泵</w:t>
            </w:r>
          </w:p>
        </w:tc>
        <w:tc>
          <w:tcPr>
            <w:tcW w:w="1902" w:type="dxa"/>
            <w:tcBorders>
              <w:top w:val="single" w:sz="4" w:space="0" w:color="auto"/>
              <w:left w:val="nil"/>
              <w:bottom w:val="single" w:sz="4" w:space="0" w:color="auto"/>
              <w:right w:val="single" w:sz="4" w:space="0" w:color="auto"/>
            </w:tcBorders>
            <w:vAlign w:val="center"/>
          </w:tcPr>
          <w:p w14:paraId="3880C283"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3EB2DAC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316L</w:t>
            </w:r>
          </w:p>
        </w:tc>
        <w:tc>
          <w:tcPr>
            <w:tcW w:w="698" w:type="dxa"/>
            <w:tcBorders>
              <w:top w:val="single" w:sz="4" w:space="0" w:color="auto"/>
              <w:left w:val="nil"/>
              <w:bottom w:val="single" w:sz="4" w:space="0" w:color="auto"/>
              <w:right w:val="single" w:sz="4" w:space="0" w:color="auto"/>
            </w:tcBorders>
            <w:vAlign w:val="center"/>
          </w:tcPr>
          <w:p w14:paraId="6E7EFCA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18B0352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3AF46EA4"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4E45500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纳西</w:t>
            </w:r>
            <w:proofErr w:type="gramStart"/>
            <w:r>
              <w:rPr>
                <w:rFonts w:ascii="Times New Roman" w:eastAsia="宋体" w:hAnsi="Times New Roman" w:cs="Times New Roman"/>
                <w:sz w:val="24"/>
                <w:szCs w:val="24"/>
              </w:rPr>
              <w:t>姆</w:t>
            </w:r>
            <w:proofErr w:type="gramEnd"/>
          </w:p>
        </w:tc>
      </w:tr>
      <w:tr w:rsidR="00FD6E60" w14:paraId="300C9622"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74D793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17</w:t>
            </w:r>
          </w:p>
        </w:tc>
        <w:tc>
          <w:tcPr>
            <w:tcW w:w="1440" w:type="dxa"/>
            <w:tcBorders>
              <w:top w:val="single" w:sz="4" w:space="0" w:color="auto"/>
              <w:left w:val="nil"/>
              <w:bottom w:val="single" w:sz="4" w:space="0" w:color="auto"/>
              <w:right w:val="single" w:sz="4" w:space="0" w:color="auto"/>
            </w:tcBorders>
            <w:vAlign w:val="center"/>
          </w:tcPr>
          <w:p w14:paraId="322FA02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分离器</w:t>
            </w:r>
          </w:p>
        </w:tc>
        <w:tc>
          <w:tcPr>
            <w:tcW w:w="1902" w:type="dxa"/>
            <w:tcBorders>
              <w:top w:val="single" w:sz="4" w:space="0" w:color="auto"/>
              <w:left w:val="nil"/>
              <w:bottom w:val="single" w:sz="4" w:space="0" w:color="auto"/>
              <w:right w:val="single" w:sz="4" w:space="0" w:color="auto"/>
            </w:tcBorders>
            <w:vAlign w:val="center"/>
          </w:tcPr>
          <w:p w14:paraId="6820A17B"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46DFE24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15F945B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16F3671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2C71515"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7A8088CA" w14:textId="77777777" w:rsidR="00FD6E60" w:rsidRDefault="00FD6E60">
            <w:pPr>
              <w:jc w:val="center"/>
              <w:rPr>
                <w:rFonts w:ascii="Times New Roman" w:eastAsia="宋体" w:hAnsi="Times New Roman" w:cs="Times New Roman"/>
                <w:sz w:val="24"/>
                <w:szCs w:val="24"/>
              </w:rPr>
            </w:pPr>
          </w:p>
        </w:tc>
      </w:tr>
      <w:tr w:rsidR="00FD6E60" w14:paraId="09C4C23A"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DE86DC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18</w:t>
            </w:r>
          </w:p>
        </w:tc>
        <w:tc>
          <w:tcPr>
            <w:tcW w:w="1440" w:type="dxa"/>
            <w:tcBorders>
              <w:top w:val="single" w:sz="4" w:space="0" w:color="auto"/>
              <w:left w:val="nil"/>
              <w:bottom w:val="single" w:sz="4" w:space="0" w:color="auto"/>
              <w:right w:val="single" w:sz="4" w:space="0" w:color="auto"/>
            </w:tcBorders>
            <w:vAlign w:val="center"/>
          </w:tcPr>
          <w:p w14:paraId="08C8DD9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冷凝水罐</w:t>
            </w:r>
          </w:p>
        </w:tc>
        <w:tc>
          <w:tcPr>
            <w:tcW w:w="1902" w:type="dxa"/>
            <w:tcBorders>
              <w:top w:val="single" w:sz="4" w:space="0" w:color="auto"/>
              <w:left w:val="nil"/>
              <w:bottom w:val="single" w:sz="4" w:space="0" w:color="auto"/>
              <w:right w:val="single" w:sz="4" w:space="0" w:color="auto"/>
            </w:tcBorders>
            <w:vAlign w:val="center"/>
          </w:tcPr>
          <w:p w14:paraId="1CEA93FF"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6E3C6DC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1F4D85A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7C0E11D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42CF56B2"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273DD297" w14:textId="77777777" w:rsidR="00FD6E60" w:rsidRDefault="00FD6E60">
            <w:pPr>
              <w:jc w:val="center"/>
              <w:rPr>
                <w:rFonts w:ascii="Times New Roman" w:eastAsia="宋体" w:hAnsi="Times New Roman" w:cs="Times New Roman"/>
                <w:sz w:val="24"/>
                <w:szCs w:val="24"/>
              </w:rPr>
            </w:pPr>
          </w:p>
        </w:tc>
      </w:tr>
      <w:tr w:rsidR="00FD6E60" w14:paraId="43CCB3E7"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5C5BD69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19</w:t>
            </w:r>
          </w:p>
        </w:tc>
        <w:tc>
          <w:tcPr>
            <w:tcW w:w="1440" w:type="dxa"/>
            <w:tcBorders>
              <w:top w:val="single" w:sz="4" w:space="0" w:color="auto"/>
              <w:left w:val="nil"/>
              <w:bottom w:val="single" w:sz="4" w:space="0" w:color="auto"/>
              <w:right w:val="single" w:sz="4" w:space="0" w:color="auto"/>
            </w:tcBorders>
            <w:vAlign w:val="center"/>
          </w:tcPr>
          <w:p w14:paraId="4A44C03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树脂输送泵</w:t>
            </w:r>
          </w:p>
        </w:tc>
        <w:tc>
          <w:tcPr>
            <w:tcW w:w="1902" w:type="dxa"/>
            <w:tcBorders>
              <w:top w:val="single" w:sz="4" w:space="0" w:color="auto"/>
              <w:left w:val="nil"/>
              <w:bottom w:val="single" w:sz="4" w:space="0" w:color="auto"/>
              <w:right w:val="single" w:sz="4" w:space="0" w:color="auto"/>
            </w:tcBorders>
            <w:vAlign w:val="center"/>
          </w:tcPr>
          <w:p w14:paraId="4A8FCC63"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09A0BED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76C625E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2AA8188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0DC1F38C"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4A9090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海泰美信</w:t>
            </w:r>
          </w:p>
        </w:tc>
      </w:tr>
      <w:tr w:rsidR="00FD6E60" w14:paraId="090E5AE9"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1F1E74A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20</w:t>
            </w:r>
          </w:p>
        </w:tc>
        <w:tc>
          <w:tcPr>
            <w:tcW w:w="1440" w:type="dxa"/>
            <w:tcBorders>
              <w:top w:val="single" w:sz="4" w:space="0" w:color="auto"/>
              <w:left w:val="nil"/>
              <w:bottom w:val="single" w:sz="4" w:space="0" w:color="auto"/>
              <w:right w:val="single" w:sz="4" w:space="0" w:color="auto"/>
            </w:tcBorders>
            <w:vAlign w:val="center"/>
          </w:tcPr>
          <w:p w14:paraId="6E6D9B9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色谱室</w:t>
            </w:r>
          </w:p>
        </w:tc>
        <w:tc>
          <w:tcPr>
            <w:tcW w:w="1902" w:type="dxa"/>
            <w:tcBorders>
              <w:top w:val="single" w:sz="4" w:space="0" w:color="auto"/>
              <w:left w:val="nil"/>
              <w:bottom w:val="single" w:sz="4" w:space="0" w:color="auto"/>
              <w:right w:val="single" w:sz="4" w:space="0" w:color="auto"/>
            </w:tcBorders>
            <w:vAlign w:val="center"/>
          </w:tcPr>
          <w:p w14:paraId="7DF775F4"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1974FA2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37AE061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2A2C31E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705" w:type="dxa"/>
            <w:tcBorders>
              <w:top w:val="single" w:sz="4" w:space="0" w:color="auto"/>
              <w:left w:val="single" w:sz="4" w:space="0" w:color="auto"/>
              <w:bottom w:val="single" w:sz="4" w:space="0" w:color="auto"/>
              <w:right w:val="single" w:sz="4" w:space="0" w:color="auto"/>
            </w:tcBorders>
            <w:vAlign w:val="center"/>
          </w:tcPr>
          <w:p w14:paraId="7C82BEA2"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3ED83FA4" w14:textId="77777777" w:rsidR="00FD6E60" w:rsidRDefault="00FD6E60">
            <w:pPr>
              <w:jc w:val="center"/>
              <w:rPr>
                <w:rFonts w:ascii="Times New Roman" w:eastAsia="宋体" w:hAnsi="Times New Roman" w:cs="Times New Roman"/>
                <w:sz w:val="24"/>
                <w:szCs w:val="24"/>
              </w:rPr>
            </w:pPr>
          </w:p>
        </w:tc>
      </w:tr>
      <w:tr w:rsidR="00FD6E60" w14:paraId="4DE7F37B"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06C2587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c>
          <w:tcPr>
            <w:tcW w:w="1440" w:type="dxa"/>
            <w:tcBorders>
              <w:top w:val="single" w:sz="4" w:space="0" w:color="auto"/>
              <w:left w:val="nil"/>
              <w:bottom w:val="single" w:sz="4" w:space="0" w:color="auto"/>
              <w:right w:val="single" w:sz="4" w:space="0" w:color="auto"/>
            </w:tcBorders>
            <w:vAlign w:val="center"/>
          </w:tcPr>
          <w:p w14:paraId="68C7989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分配器</w:t>
            </w:r>
          </w:p>
        </w:tc>
        <w:tc>
          <w:tcPr>
            <w:tcW w:w="1902" w:type="dxa"/>
            <w:tcBorders>
              <w:top w:val="single" w:sz="4" w:space="0" w:color="auto"/>
              <w:left w:val="nil"/>
              <w:bottom w:val="single" w:sz="4" w:space="0" w:color="auto"/>
              <w:right w:val="single" w:sz="4" w:space="0" w:color="auto"/>
            </w:tcBorders>
            <w:vAlign w:val="center"/>
          </w:tcPr>
          <w:p w14:paraId="4C354214"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3234CAB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316L</w:t>
            </w:r>
          </w:p>
        </w:tc>
        <w:tc>
          <w:tcPr>
            <w:tcW w:w="698" w:type="dxa"/>
            <w:tcBorders>
              <w:top w:val="single" w:sz="4" w:space="0" w:color="auto"/>
              <w:left w:val="nil"/>
              <w:bottom w:val="single" w:sz="4" w:space="0" w:color="auto"/>
              <w:right w:val="single" w:sz="4" w:space="0" w:color="auto"/>
            </w:tcBorders>
            <w:vAlign w:val="center"/>
          </w:tcPr>
          <w:p w14:paraId="2E5192F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套</w:t>
            </w:r>
          </w:p>
        </w:tc>
        <w:tc>
          <w:tcPr>
            <w:tcW w:w="757" w:type="dxa"/>
            <w:tcBorders>
              <w:top w:val="single" w:sz="4" w:space="0" w:color="auto"/>
              <w:left w:val="nil"/>
              <w:bottom w:val="single" w:sz="4" w:space="0" w:color="auto"/>
              <w:right w:val="single" w:sz="4" w:space="0" w:color="auto"/>
            </w:tcBorders>
            <w:vAlign w:val="center"/>
          </w:tcPr>
          <w:p w14:paraId="0A7FE85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12</w:t>
            </w:r>
          </w:p>
        </w:tc>
        <w:tc>
          <w:tcPr>
            <w:tcW w:w="705" w:type="dxa"/>
            <w:tcBorders>
              <w:top w:val="single" w:sz="4" w:space="0" w:color="auto"/>
              <w:left w:val="single" w:sz="4" w:space="0" w:color="auto"/>
              <w:bottom w:val="single" w:sz="4" w:space="0" w:color="auto"/>
              <w:right w:val="single" w:sz="4" w:space="0" w:color="auto"/>
            </w:tcBorders>
            <w:vAlign w:val="center"/>
          </w:tcPr>
          <w:p w14:paraId="68005C6A"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70E64B6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进口品牌</w:t>
            </w:r>
          </w:p>
        </w:tc>
      </w:tr>
      <w:tr w:rsidR="00FD6E60" w14:paraId="11C6D4D0"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567484B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22</w:t>
            </w:r>
          </w:p>
        </w:tc>
        <w:tc>
          <w:tcPr>
            <w:tcW w:w="1440" w:type="dxa"/>
            <w:tcBorders>
              <w:top w:val="single" w:sz="4" w:space="0" w:color="auto"/>
              <w:left w:val="nil"/>
              <w:bottom w:val="single" w:sz="4" w:space="0" w:color="auto"/>
              <w:right w:val="single" w:sz="4" w:space="0" w:color="auto"/>
            </w:tcBorders>
            <w:vAlign w:val="center"/>
          </w:tcPr>
          <w:p w14:paraId="4F14EBF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循环泵</w:t>
            </w:r>
          </w:p>
        </w:tc>
        <w:tc>
          <w:tcPr>
            <w:tcW w:w="1902" w:type="dxa"/>
            <w:tcBorders>
              <w:top w:val="single" w:sz="4" w:space="0" w:color="auto"/>
              <w:left w:val="nil"/>
              <w:bottom w:val="single" w:sz="4" w:space="0" w:color="auto"/>
              <w:right w:val="single" w:sz="4" w:space="0" w:color="auto"/>
            </w:tcBorders>
            <w:vAlign w:val="center"/>
          </w:tcPr>
          <w:p w14:paraId="70AD9AD4"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4F199C0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24833FF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5A39998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705" w:type="dxa"/>
            <w:tcBorders>
              <w:top w:val="single" w:sz="4" w:space="0" w:color="auto"/>
              <w:left w:val="single" w:sz="4" w:space="0" w:color="auto"/>
              <w:bottom w:val="single" w:sz="4" w:space="0" w:color="auto"/>
              <w:right w:val="single" w:sz="4" w:space="0" w:color="auto"/>
            </w:tcBorders>
            <w:vAlign w:val="center"/>
          </w:tcPr>
          <w:p w14:paraId="6EC3D616"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9F90878"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苏尔寿</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大耐</w:t>
            </w:r>
          </w:p>
        </w:tc>
      </w:tr>
      <w:tr w:rsidR="00FD6E60" w14:paraId="7367FA7F"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13DEF4A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23</w:t>
            </w:r>
          </w:p>
        </w:tc>
        <w:tc>
          <w:tcPr>
            <w:tcW w:w="1440" w:type="dxa"/>
            <w:tcBorders>
              <w:top w:val="single" w:sz="4" w:space="0" w:color="auto"/>
              <w:left w:val="nil"/>
              <w:bottom w:val="single" w:sz="4" w:space="0" w:color="auto"/>
              <w:right w:val="single" w:sz="4" w:space="0" w:color="auto"/>
            </w:tcBorders>
            <w:vAlign w:val="center"/>
          </w:tcPr>
          <w:p w14:paraId="6B5C49E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树脂反洗罐</w:t>
            </w:r>
          </w:p>
        </w:tc>
        <w:tc>
          <w:tcPr>
            <w:tcW w:w="1902" w:type="dxa"/>
            <w:tcBorders>
              <w:top w:val="single" w:sz="4" w:space="0" w:color="auto"/>
              <w:left w:val="nil"/>
              <w:bottom w:val="single" w:sz="4" w:space="0" w:color="auto"/>
              <w:right w:val="single" w:sz="4" w:space="0" w:color="auto"/>
            </w:tcBorders>
            <w:vAlign w:val="center"/>
          </w:tcPr>
          <w:p w14:paraId="4E8C6608"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7B331A7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728A639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421AE86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D537857"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263C53CF" w14:textId="77777777" w:rsidR="00FD6E60" w:rsidRDefault="00FD6E60">
            <w:pPr>
              <w:jc w:val="center"/>
              <w:rPr>
                <w:rFonts w:ascii="Times New Roman" w:eastAsia="宋体" w:hAnsi="Times New Roman" w:cs="Times New Roman"/>
                <w:sz w:val="24"/>
                <w:szCs w:val="24"/>
              </w:rPr>
            </w:pPr>
          </w:p>
        </w:tc>
      </w:tr>
      <w:tr w:rsidR="00FD6E60" w14:paraId="3B9546B4"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7701D33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24</w:t>
            </w:r>
          </w:p>
        </w:tc>
        <w:tc>
          <w:tcPr>
            <w:tcW w:w="1440" w:type="dxa"/>
            <w:tcBorders>
              <w:top w:val="single" w:sz="4" w:space="0" w:color="auto"/>
              <w:left w:val="nil"/>
              <w:bottom w:val="single" w:sz="4" w:space="0" w:color="auto"/>
              <w:right w:val="single" w:sz="4" w:space="0" w:color="auto"/>
            </w:tcBorders>
            <w:vAlign w:val="center"/>
          </w:tcPr>
          <w:p w14:paraId="1C10F99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分配器</w:t>
            </w:r>
          </w:p>
        </w:tc>
        <w:tc>
          <w:tcPr>
            <w:tcW w:w="1902" w:type="dxa"/>
            <w:tcBorders>
              <w:top w:val="single" w:sz="4" w:space="0" w:color="auto"/>
              <w:left w:val="nil"/>
              <w:bottom w:val="single" w:sz="4" w:space="0" w:color="auto"/>
              <w:right w:val="single" w:sz="4" w:space="0" w:color="auto"/>
            </w:tcBorders>
            <w:vAlign w:val="center"/>
          </w:tcPr>
          <w:p w14:paraId="5242EAA5"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6C3093E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316L</w:t>
            </w:r>
          </w:p>
        </w:tc>
        <w:tc>
          <w:tcPr>
            <w:tcW w:w="698" w:type="dxa"/>
            <w:tcBorders>
              <w:top w:val="single" w:sz="4" w:space="0" w:color="auto"/>
              <w:left w:val="nil"/>
              <w:bottom w:val="single" w:sz="4" w:space="0" w:color="auto"/>
              <w:right w:val="single" w:sz="4" w:space="0" w:color="auto"/>
            </w:tcBorders>
            <w:vAlign w:val="center"/>
          </w:tcPr>
          <w:p w14:paraId="1EA70E90"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套</w:t>
            </w:r>
          </w:p>
        </w:tc>
        <w:tc>
          <w:tcPr>
            <w:tcW w:w="757" w:type="dxa"/>
            <w:tcBorders>
              <w:top w:val="single" w:sz="4" w:space="0" w:color="auto"/>
              <w:left w:val="nil"/>
              <w:bottom w:val="single" w:sz="4" w:space="0" w:color="auto"/>
              <w:right w:val="single" w:sz="4" w:space="0" w:color="auto"/>
            </w:tcBorders>
            <w:vAlign w:val="center"/>
          </w:tcPr>
          <w:p w14:paraId="09E677B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698B734E"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25D370A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进口品牌</w:t>
            </w:r>
          </w:p>
        </w:tc>
      </w:tr>
      <w:tr w:rsidR="00FD6E60" w14:paraId="279FA414"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8C63C48"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25</w:t>
            </w:r>
          </w:p>
        </w:tc>
        <w:tc>
          <w:tcPr>
            <w:tcW w:w="1440" w:type="dxa"/>
            <w:tcBorders>
              <w:top w:val="single" w:sz="4" w:space="0" w:color="auto"/>
              <w:left w:val="nil"/>
              <w:bottom w:val="single" w:sz="4" w:space="0" w:color="auto"/>
              <w:right w:val="single" w:sz="4" w:space="0" w:color="auto"/>
            </w:tcBorders>
            <w:vAlign w:val="center"/>
          </w:tcPr>
          <w:p w14:paraId="18038EA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树脂装填罐</w:t>
            </w:r>
          </w:p>
        </w:tc>
        <w:tc>
          <w:tcPr>
            <w:tcW w:w="1902" w:type="dxa"/>
            <w:tcBorders>
              <w:top w:val="single" w:sz="4" w:space="0" w:color="auto"/>
              <w:left w:val="nil"/>
              <w:bottom w:val="single" w:sz="4" w:space="0" w:color="auto"/>
              <w:right w:val="single" w:sz="4" w:space="0" w:color="auto"/>
            </w:tcBorders>
            <w:vAlign w:val="center"/>
          </w:tcPr>
          <w:p w14:paraId="5B84066A"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72F6EC5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05D6C68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1B8A6CE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287FACB0"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45109136" w14:textId="77777777" w:rsidR="00FD6E60" w:rsidRDefault="00FD6E60">
            <w:pPr>
              <w:jc w:val="center"/>
              <w:rPr>
                <w:rFonts w:ascii="Times New Roman" w:eastAsia="宋体" w:hAnsi="Times New Roman" w:cs="Times New Roman"/>
                <w:sz w:val="24"/>
                <w:szCs w:val="24"/>
              </w:rPr>
            </w:pPr>
          </w:p>
        </w:tc>
      </w:tr>
      <w:tr w:rsidR="00FD6E60" w14:paraId="02501377"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3266567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26</w:t>
            </w:r>
          </w:p>
        </w:tc>
        <w:tc>
          <w:tcPr>
            <w:tcW w:w="1440" w:type="dxa"/>
            <w:tcBorders>
              <w:top w:val="single" w:sz="4" w:space="0" w:color="auto"/>
              <w:left w:val="nil"/>
              <w:bottom w:val="single" w:sz="4" w:space="0" w:color="auto"/>
              <w:right w:val="single" w:sz="4" w:space="0" w:color="auto"/>
            </w:tcBorders>
            <w:vAlign w:val="center"/>
          </w:tcPr>
          <w:p w14:paraId="1B105D8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残液罐</w:t>
            </w:r>
          </w:p>
        </w:tc>
        <w:tc>
          <w:tcPr>
            <w:tcW w:w="1902" w:type="dxa"/>
            <w:tcBorders>
              <w:top w:val="single" w:sz="4" w:space="0" w:color="auto"/>
              <w:left w:val="nil"/>
              <w:bottom w:val="single" w:sz="4" w:space="0" w:color="auto"/>
              <w:right w:val="single" w:sz="4" w:space="0" w:color="auto"/>
            </w:tcBorders>
            <w:vAlign w:val="center"/>
          </w:tcPr>
          <w:p w14:paraId="5DE13B17"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24A4D7E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62FB2D4D"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5905DD4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5105F13C"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C0476D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买方自备</w:t>
            </w:r>
          </w:p>
        </w:tc>
      </w:tr>
      <w:tr w:rsidR="00FD6E60" w14:paraId="0A5FD3A5"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55076B5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27</w:t>
            </w:r>
          </w:p>
        </w:tc>
        <w:tc>
          <w:tcPr>
            <w:tcW w:w="1440" w:type="dxa"/>
            <w:tcBorders>
              <w:top w:val="single" w:sz="4" w:space="0" w:color="auto"/>
              <w:left w:val="nil"/>
              <w:bottom w:val="single" w:sz="4" w:space="0" w:color="auto"/>
              <w:right w:val="single" w:sz="4" w:space="0" w:color="auto"/>
            </w:tcBorders>
            <w:vAlign w:val="center"/>
          </w:tcPr>
          <w:p w14:paraId="18AE8BEF"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残液泵</w:t>
            </w:r>
          </w:p>
        </w:tc>
        <w:tc>
          <w:tcPr>
            <w:tcW w:w="1902" w:type="dxa"/>
            <w:tcBorders>
              <w:top w:val="single" w:sz="4" w:space="0" w:color="auto"/>
              <w:left w:val="nil"/>
              <w:bottom w:val="single" w:sz="4" w:space="0" w:color="auto"/>
              <w:right w:val="single" w:sz="4" w:space="0" w:color="auto"/>
            </w:tcBorders>
            <w:vAlign w:val="center"/>
          </w:tcPr>
          <w:p w14:paraId="7B3AFC54"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20EF1EA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1078859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7AA9311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47CE2823"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4AE69145"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苏尔寿</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大耐</w:t>
            </w:r>
          </w:p>
        </w:tc>
      </w:tr>
      <w:tr w:rsidR="00FD6E60" w14:paraId="2648B091"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194710A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28</w:t>
            </w:r>
          </w:p>
        </w:tc>
        <w:tc>
          <w:tcPr>
            <w:tcW w:w="1440" w:type="dxa"/>
            <w:tcBorders>
              <w:top w:val="single" w:sz="4" w:space="0" w:color="auto"/>
              <w:left w:val="nil"/>
              <w:bottom w:val="single" w:sz="4" w:space="0" w:color="auto"/>
              <w:right w:val="single" w:sz="4" w:space="0" w:color="auto"/>
            </w:tcBorders>
            <w:vAlign w:val="center"/>
          </w:tcPr>
          <w:p w14:paraId="5657650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提取液罐</w:t>
            </w:r>
          </w:p>
        </w:tc>
        <w:tc>
          <w:tcPr>
            <w:tcW w:w="1902" w:type="dxa"/>
            <w:tcBorders>
              <w:top w:val="single" w:sz="4" w:space="0" w:color="auto"/>
              <w:left w:val="nil"/>
              <w:bottom w:val="single" w:sz="4" w:space="0" w:color="auto"/>
              <w:right w:val="single" w:sz="4" w:space="0" w:color="auto"/>
            </w:tcBorders>
            <w:vAlign w:val="center"/>
          </w:tcPr>
          <w:p w14:paraId="71CAE55A"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0FCD8F8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5C08F6C1"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个</w:t>
            </w:r>
            <w:proofErr w:type="gramEnd"/>
          </w:p>
        </w:tc>
        <w:tc>
          <w:tcPr>
            <w:tcW w:w="757" w:type="dxa"/>
            <w:tcBorders>
              <w:top w:val="single" w:sz="4" w:space="0" w:color="auto"/>
              <w:left w:val="nil"/>
              <w:bottom w:val="single" w:sz="4" w:space="0" w:color="auto"/>
              <w:right w:val="single" w:sz="4" w:space="0" w:color="auto"/>
            </w:tcBorders>
            <w:vAlign w:val="center"/>
          </w:tcPr>
          <w:p w14:paraId="5EEF1E7B"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67142C2"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121AB970" w14:textId="77777777" w:rsidR="00FD6E60" w:rsidRDefault="00FD6E60">
            <w:pPr>
              <w:jc w:val="center"/>
              <w:rPr>
                <w:rFonts w:ascii="Times New Roman" w:eastAsia="宋体" w:hAnsi="Times New Roman" w:cs="Times New Roman"/>
                <w:sz w:val="24"/>
                <w:szCs w:val="24"/>
              </w:rPr>
            </w:pPr>
          </w:p>
        </w:tc>
      </w:tr>
      <w:tr w:rsidR="00FD6E60" w14:paraId="43AFDAAD"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4DAA6AF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29</w:t>
            </w:r>
          </w:p>
        </w:tc>
        <w:tc>
          <w:tcPr>
            <w:tcW w:w="1440" w:type="dxa"/>
            <w:tcBorders>
              <w:top w:val="single" w:sz="4" w:space="0" w:color="auto"/>
              <w:left w:val="nil"/>
              <w:bottom w:val="single" w:sz="4" w:space="0" w:color="auto"/>
              <w:right w:val="single" w:sz="4" w:space="0" w:color="auto"/>
            </w:tcBorders>
            <w:vAlign w:val="center"/>
          </w:tcPr>
          <w:p w14:paraId="1DD659B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提取液泵</w:t>
            </w:r>
          </w:p>
        </w:tc>
        <w:tc>
          <w:tcPr>
            <w:tcW w:w="1902" w:type="dxa"/>
            <w:tcBorders>
              <w:top w:val="single" w:sz="4" w:space="0" w:color="auto"/>
              <w:left w:val="nil"/>
              <w:bottom w:val="single" w:sz="4" w:space="0" w:color="auto"/>
              <w:right w:val="single" w:sz="4" w:space="0" w:color="auto"/>
            </w:tcBorders>
            <w:vAlign w:val="center"/>
          </w:tcPr>
          <w:p w14:paraId="433CFFCC"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162E1D0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021CB9A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台</w:t>
            </w:r>
          </w:p>
        </w:tc>
        <w:tc>
          <w:tcPr>
            <w:tcW w:w="757" w:type="dxa"/>
            <w:tcBorders>
              <w:top w:val="single" w:sz="4" w:space="0" w:color="auto"/>
              <w:left w:val="nil"/>
              <w:bottom w:val="single" w:sz="4" w:space="0" w:color="auto"/>
              <w:right w:val="single" w:sz="4" w:space="0" w:color="auto"/>
            </w:tcBorders>
            <w:vAlign w:val="center"/>
          </w:tcPr>
          <w:p w14:paraId="230A741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63154478"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41F08875" w14:textId="77777777" w:rsidR="00FD6E60" w:rsidRDefault="000A2758">
            <w:pPr>
              <w:jc w:val="center"/>
              <w:rPr>
                <w:rFonts w:ascii="Times New Roman" w:eastAsia="宋体" w:hAnsi="Times New Roman" w:cs="Times New Roman"/>
                <w:sz w:val="24"/>
                <w:szCs w:val="24"/>
              </w:rPr>
            </w:pPr>
            <w:proofErr w:type="gramStart"/>
            <w:r>
              <w:rPr>
                <w:rFonts w:ascii="Times New Roman" w:eastAsia="宋体" w:hAnsi="Times New Roman" w:cs="Times New Roman"/>
                <w:sz w:val="24"/>
                <w:szCs w:val="24"/>
              </w:rPr>
              <w:t>苏尔寿</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大耐</w:t>
            </w:r>
          </w:p>
        </w:tc>
      </w:tr>
      <w:tr w:rsidR="00FD6E60" w14:paraId="300C8149"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4C65077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w:t>
            </w:r>
          </w:p>
        </w:tc>
        <w:tc>
          <w:tcPr>
            <w:tcW w:w="1440" w:type="dxa"/>
            <w:tcBorders>
              <w:top w:val="single" w:sz="4" w:space="0" w:color="auto"/>
              <w:left w:val="nil"/>
              <w:bottom w:val="single" w:sz="4" w:space="0" w:color="auto"/>
              <w:right w:val="single" w:sz="4" w:space="0" w:color="auto"/>
            </w:tcBorders>
            <w:vAlign w:val="center"/>
          </w:tcPr>
          <w:p w14:paraId="5ADB902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分离树脂</w:t>
            </w:r>
          </w:p>
        </w:tc>
        <w:tc>
          <w:tcPr>
            <w:tcW w:w="1902" w:type="dxa"/>
            <w:tcBorders>
              <w:top w:val="single" w:sz="4" w:space="0" w:color="auto"/>
              <w:left w:val="nil"/>
              <w:bottom w:val="single" w:sz="4" w:space="0" w:color="auto"/>
              <w:right w:val="single" w:sz="4" w:space="0" w:color="auto"/>
            </w:tcBorders>
            <w:vAlign w:val="center"/>
          </w:tcPr>
          <w:p w14:paraId="34353B86"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79394EFB" w14:textId="77777777" w:rsidR="00FD6E60" w:rsidRDefault="00FD6E60">
            <w:pPr>
              <w:jc w:val="center"/>
              <w:rPr>
                <w:rFonts w:ascii="Times New Roman" w:eastAsia="宋体" w:hAnsi="Times New Roman" w:cs="Times New Roman"/>
                <w:sz w:val="24"/>
                <w:szCs w:val="24"/>
              </w:rPr>
            </w:pPr>
          </w:p>
        </w:tc>
        <w:tc>
          <w:tcPr>
            <w:tcW w:w="698" w:type="dxa"/>
            <w:tcBorders>
              <w:top w:val="single" w:sz="4" w:space="0" w:color="auto"/>
              <w:left w:val="nil"/>
              <w:bottom w:val="single" w:sz="4" w:space="0" w:color="auto"/>
              <w:right w:val="single" w:sz="4" w:space="0" w:color="auto"/>
            </w:tcBorders>
            <w:vAlign w:val="center"/>
          </w:tcPr>
          <w:p w14:paraId="2697E21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m</w:t>
            </w:r>
            <w:r>
              <w:rPr>
                <w:rFonts w:ascii="Times New Roman" w:eastAsia="宋体" w:hAnsi="Times New Roman" w:cs="Times New Roman"/>
                <w:sz w:val="24"/>
                <w:szCs w:val="24"/>
                <w:vertAlign w:val="superscript"/>
              </w:rPr>
              <w:t>3</w:t>
            </w:r>
          </w:p>
        </w:tc>
        <w:tc>
          <w:tcPr>
            <w:tcW w:w="757" w:type="dxa"/>
            <w:tcBorders>
              <w:top w:val="single" w:sz="4" w:space="0" w:color="auto"/>
              <w:left w:val="nil"/>
              <w:bottom w:val="single" w:sz="4" w:space="0" w:color="auto"/>
              <w:right w:val="single" w:sz="4" w:space="0" w:color="auto"/>
            </w:tcBorders>
            <w:vAlign w:val="center"/>
          </w:tcPr>
          <w:p w14:paraId="2BC8EC83"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180</w:t>
            </w:r>
          </w:p>
        </w:tc>
        <w:tc>
          <w:tcPr>
            <w:tcW w:w="705" w:type="dxa"/>
            <w:tcBorders>
              <w:top w:val="single" w:sz="4" w:space="0" w:color="auto"/>
              <w:left w:val="single" w:sz="4" w:space="0" w:color="auto"/>
              <w:bottom w:val="single" w:sz="4" w:space="0" w:color="auto"/>
              <w:right w:val="single" w:sz="4" w:space="0" w:color="auto"/>
            </w:tcBorders>
            <w:vAlign w:val="center"/>
          </w:tcPr>
          <w:p w14:paraId="56262FDC"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1206F5B3" w14:textId="3BA20966" w:rsidR="00FD6E60" w:rsidRDefault="00FD6E60">
            <w:pPr>
              <w:jc w:val="center"/>
              <w:rPr>
                <w:rFonts w:ascii="Times New Roman" w:eastAsia="宋体" w:hAnsi="Times New Roman" w:cs="Times New Roman"/>
                <w:sz w:val="24"/>
                <w:szCs w:val="24"/>
              </w:rPr>
            </w:pPr>
          </w:p>
        </w:tc>
      </w:tr>
      <w:tr w:rsidR="00FD6E60" w14:paraId="16E24B84"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AC89C4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31</w:t>
            </w:r>
          </w:p>
        </w:tc>
        <w:tc>
          <w:tcPr>
            <w:tcW w:w="1440" w:type="dxa"/>
            <w:tcBorders>
              <w:top w:val="single" w:sz="4" w:space="0" w:color="auto"/>
              <w:left w:val="nil"/>
              <w:bottom w:val="single" w:sz="4" w:space="0" w:color="auto"/>
              <w:right w:val="single" w:sz="4" w:space="0" w:color="auto"/>
            </w:tcBorders>
            <w:vAlign w:val="center"/>
          </w:tcPr>
          <w:p w14:paraId="2D1FD93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纯白石英砂</w:t>
            </w:r>
          </w:p>
        </w:tc>
        <w:tc>
          <w:tcPr>
            <w:tcW w:w="1902" w:type="dxa"/>
            <w:tcBorders>
              <w:top w:val="single" w:sz="4" w:space="0" w:color="auto"/>
              <w:left w:val="nil"/>
              <w:bottom w:val="single" w:sz="4" w:space="0" w:color="auto"/>
              <w:right w:val="single" w:sz="4" w:space="0" w:color="auto"/>
            </w:tcBorders>
            <w:vAlign w:val="center"/>
          </w:tcPr>
          <w:p w14:paraId="39DDA871"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0793C222" w14:textId="77777777" w:rsidR="00FD6E60" w:rsidRDefault="00FD6E60">
            <w:pPr>
              <w:jc w:val="center"/>
              <w:rPr>
                <w:rFonts w:ascii="Times New Roman" w:eastAsia="宋体" w:hAnsi="Times New Roman" w:cs="Times New Roman"/>
                <w:sz w:val="24"/>
                <w:szCs w:val="24"/>
              </w:rPr>
            </w:pPr>
          </w:p>
        </w:tc>
        <w:tc>
          <w:tcPr>
            <w:tcW w:w="698" w:type="dxa"/>
            <w:tcBorders>
              <w:top w:val="single" w:sz="4" w:space="0" w:color="auto"/>
              <w:left w:val="nil"/>
              <w:bottom w:val="single" w:sz="4" w:space="0" w:color="auto"/>
              <w:right w:val="single" w:sz="4" w:space="0" w:color="auto"/>
            </w:tcBorders>
            <w:vAlign w:val="center"/>
          </w:tcPr>
          <w:p w14:paraId="4A8B45FA"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吨</w:t>
            </w:r>
          </w:p>
        </w:tc>
        <w:tc>
          <w:tcPr>
            <w:tcW w:w="757" w:type="dxa"/>
            <w:tcBorders>
              <w:top w:val="single" w:sz="4" w:space="0" w:color="auto"/>
              <w:left w:val="nil"/>
              <w:bottom w:val="single" w:sz="4" w:space="0" w:color="auto"/>
              <w:right w:val="single" w:sz="4" w:space="0" w:color="auto"/>
            </w:tcBorders>
            <w:vAlign w:val="center"/>
          </w:tcPr>
          <w:p w14:paraId="5C08676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705" w:type="dxa"/>
            <w:tcBorders>
              <w:top w:val="single" w:sz="4" w:space="0" w:color="auto"/>
              <w:left w:val="single" w:sz="4" w:space="0" w:color="auto"/>
              <w:bottom w:val="single" w:sz="4" w:space="0" w:color="auto"/>
              <w:right w:val="single" w:sz="4" w:space="0" w:color="auto"/>
            </w:tcBorders>
            <w:vAlign w:val="center"/>
          </w:tcPr>
          <w:p w14:paraId="4974B81C"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1DC7D926" w14:textId="77777777" w:rsidR="00FD6E60" w:rsidRDefault="00FD6E60">
            <w:pPr>
              <w:jc w:val="center"/>
              <w:rPr>
                <w:rFonts w:ascii="Times New Roman" w:eastAsia="宋体" w:hAnsi="Times New Roman" w:cs="Times New Roman"/>
                <w:sz w:val="24"/>
                <w:szCs w:val="24"/>
              </w:rPr>
            </w:pPr>
          </w:p>
        </w:tc>
      </w:tr>
      <w:tr w:rsidR="00FD6E60" w14:paraId="79AFCBA7"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0277D01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32</w:t>
            </w:r>
          </w:p>
        </w:tc>
        <w:tc>
          <w:tcPr>
            <w:tcW w:w="1440" w:type="dxa"/>
            <w:tcBorders>
              <w:top w:val="single" w:sz="4" w:space="0" w:color="auto"/>
              <w:left w:val="nil"/>
              <w:bottom w:val="single" w:sz="4" w:space="0" w:color="auto"/>
              <w:right w:val="single" w:sz="4" w:space="0" w:color="auto"/>
            </w:tcBorders>
            <w:vAlign w:val="center"/>
          </w:tcPr>
          <w:p w14:paraId="49769A42"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管路系统</w:t>
            </w:r>
          </w:p>
        </w:tc>
        <w:tc>
          <w:tcPr>
            <w:tcW w:w="1902" w:type="dxa"/>
            <w:tcBorders>
              <w:top w:val="single" w:sz="4" w:space="0" w:color="auto"/>
              <w:left w:val="nil"/>
              <w:bottom w:val="single" w:sz="4" w:space="0" w:color="auto"/>
              <w:right w:val="single" w:sz="4" w:space="0" w:color="auto"/>
            </w:tcBorders>
            <w:vAlign w:val="center"/>
          </w:tcPr>
          <w:p w14:paraId="6608ADA5"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75FA7159"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23DB5E7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套</w:t>
            </w:r>
          </w:p>
        </w:tc>
        <w:tc>
          <w:tcPr>
            <w:tcW w:w="757" w:type="dxa"/>
            <w:tcBorders>
              <w:top w:val="single" w:sz="4" w:space="0" w:color="auto"/>
              <w:left w:val="nil"/>
              <w:bottom w:val="single" w:sz="4" w:space="0" w:color="auto"/>
              <w:right w:val="single" w:sz="4" w:space="0" w:color="auto"/>
            </w:tcBorders>
            <w:vAlign w:val="center"/>
          </w:tcPr>
          <w:p w14:paraId="31C2D950"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B1797C0"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73255160" w14:textId="77777777" w:rsidR="00FD6E60" w:rsidRDefault="00FD6E60">
            <w:pPr>
              <w:jc w:val="center"/>
              <w:rPr>
                <w:rFonts w:ascii="Times New Roman" w:eastAsia="宋体" w:hAnsi="Times New Roman" w:cs="Times New Roman"/>
                <w:sz w:val="24"/>
                <w:szCs w:val="24"/>
              </w:rPr>
            </w:pPr>
          </w:p>
        </w:tc>
      </w:tr>
      <w:tr w:rsidR="00FD6E60" w14:paraId="3F144FE6"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824C891" w14:textId="77777777" w:rsidR="00FD6E60" w:rsidRDefault="000A2758">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二</w:t>
            </w:r>
          </w:p>
        </w:tc>
        <w:tc>
          <w:tcPr>
            <w:tcW w:w="8093" w:type="dxa"/>
            <w:gridSpan w:val="7"/>
            <w:tcBorders>
              <w:top w:val="single" w:sz="4" w:space="0" w:color="auto"/>
              <w:left w:val="nil"/>
              <w:bottom w:val="single" w:sz="4" w:space="0" w:color="auto"/>
              <w:right w:val="single" w:sz="4" w:space="0" w:color="auto"/>
            </w:tcBorders>
            <w:vAlign w:val="center"/>
          </w:tcPr>
          <w:p w14:paraId="662F491A" w14:textId="77777777" w:rsidR="00FD6E60" w:rsidRDefault="000A2758">
            <w:pPr>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辅助工程</w:t>
            </w:r>
          </w:p>
        </w:tc>
      </w:tr>
      <w:tr w:rsidR="00FD6E60" w14:paraId="57337ECE"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094A022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40" w:type="dxa"/>
            <w:tcBorders>
              <w:top w:val="single" w:sz="4" w:space="0" w:color="auto"/>
              <w:left w:val="nil"/>
              <w:bottom w:val="single" w:sz="4" w:space="0" w:color="auto"/>
              <w:right w:val="single" w:sz="4" w:space="0" w:color="auto"/>
            </w:tcBorders>
            <w:vAlign w:val="center"/>
          </w:tcPr>
          <w:p w14:paraId="77412C3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安装工程</w:t>
            </w:r>
          </w:p>
        </w:tc>
        <w:tc>
          <w:tcPr>
            <w:tcW w:w="1902" w:type="dxa"/>
            <w:tcBorders>
              <w:top w:val="single" w:sz="4" w:space="0" w:color="auto"/>
              <w:left w:val="nil"/>
              <w:bottom w:val="single" w:sz="4" w:space="0" w:color="auto"/>
              <w:right w:val="single" w:sz="4" w:space="0" w:color="auto"/>
            </w:tcBorders>
            <w:vAlign w:val="center"/>
          </w:tcPr>
          <w:p w14:paraId="1A4B2875"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505BD390" w14:textId="77777777" w:rsidR="00FD6E60" w:rsidRDefault="00FD6E60">
            <w:pPr>
              <w:jc w:val="center"/>
              <w:rPr>
                <w:rFonts w:ascii="Times New Roman" w:eastAsia="宋体" w:hAnsi="Times New Roman" w:cs="Times New Roman"/>
                <w:sz w:val="24"/>
                <w:szCs w:val="24"/>
              </w:rPr>
            </w:pPr>
          </w:p>
        </w:tc>
        <w:tc>
          <w:tcPr>
            <w:tcW w:w="698" w:type="dxa"/>
            <w:tcBorders>
              <w:top w:val="single" w:sz="4" w:space="0" w:color="auto"/>
              <w:left w:val="nil"/>
              <w:bottom w:val="single" w:sz="4" w:space="0" w:color="auto"/>
              <w:right w:val="single" w:sz="4" w:space="0" w:color="auto"/>
            </w:tcBorders>
            <w:vAlign w:val="center"/>
          </w:tcPr>
          <w:p w14:paraId="6DD02AF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套</w:t>
            </w:r>
          </w:p>
        </w:tc>
        <w:tc>
          <w:tcPr>
            <w:tcW w:w="757" w:type="dxa"/>
            <w:tcBorders>
              <w:top w:val="single" w:sz="4" w:space="0" w:color="auto"/>
              <w:left w:val="nil"/>
              <w:bottom w:val="single" w:sz="4" w:space="0" w:color="auto"/>
              <w:right w:val="single" w:sz="4" w:space="0" w:color="auto"/>
            </w:tcBorders>
            <w:vAlign w:val="center"/>
          </w:tcPr>
          <w:p w14:paraId="660CC534"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12F651C2"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0EAB283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卸车及吊装乙方负责</w:t>
            </w:r>
          </w:p>
        </w:tc>
      </w:tr>
      <w:tr w:rsidR="00FD6E60" w14:paraId="6626FEC5"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6D948C1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40" w:type="dxa"/>
            <w:tcBorders>
              <w:top w:val="single" w:sz="4" w:space="0" w:color="auto"/>
              <w:left w:val="nil"/>
              <w:bottom w:val="single" w:sz="4" w:space="0" w:color="auto"/>
              <w:right w:val="single" w:sz="4" w:space="0" w:color="auto"/>
            </w:tcBorders>
            <w:vAlign w:val="center"/>
          </w:tcPr>
          <w:p w14:paraId="76CF0D5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保温工程</w:t>
            </w:r>
          </w:p>
        </w:tc>
        <w:tc>
          <w:tcPr>
            <w:tcW w:w="1902" w:type="dxa"/>
            <w:tcBorders>
              <w:top w:val="single" w:sz="4" w:space="0" w:color="auto"/>
              <w:left w:val="nil"/>
              <w:bottom w:val="single" w:sz="4" w:space="0" w:color="auto"/>
              <w:right w:val="single" w:sz="4" w:space="0" w:color="auto"/>
            </w:tcBorders>
            <w:vAlign w:val="center"/>
          </w:tcPr>
          <w:p w14:paraId="0040C637"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不锈钢焊接保温</w:t>
            </w:r>
          </w:p>
        </w:tc>
        <w:tc>
          <w:tcPr>
            <w:tcW w:w="1004" w:type="dxa"/>
            <w:tcBorders>
              <w:top w:val="single" w:sz="4" w:space="0" w:color="auto"/>
              <w:left w:val="single" w:sz="4" w:space="0" w:color="auto"/>
              <w:bottom w:val="single" w:sz="4" w:space="0" w:color="auto"/>
              <w:right w:val="single" w:sz="4" w:space="0" w:color="auto"/>
            </w:tcBorders>
            <w:vAlign w:val="center"/>
          </w:tcPr>
          <w:p w14:paraId="5000D138" w14:textId="77777777" w:rsidR="00FD6E60" w:rsidRDefault="00FD6E60">
            <w:pPr>
              <w:jc w:val="center"/>
              <w:rPr>
                <w:rFonts w:ascii="Times New Roman" w:eastAsia="宋体" w:hAnsi="Times New Roman" w:cs="Times New Roman"/>
                <w:sz w:val="24"/>
                <w:szCs w:val="24"/>
              </w:rPr>
            </w:pPr>
          </w:p>
        </w:tc>
        <w:tc>
          <w:tcPr>
            <w:tcW w:w="698" w:type="dxa"/>
            <w:tcBorders>
              <w:top w:val="single" w:sz="4" w:space="0" w:color="auto"/>
              <w:left w:val="nil"/>
              <w:bottom w:val="single" w:sz="4" w:space="0" w:color="auto"/>
              <w:right w:val="single" w:sz="4" w:space="0" w:color="auto"/>
            </w:tcBorders>
            <w:vAlign w:val="center"/>
          </w:tcPr>
          <w:p w14:paraId="4A6735C0"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套</w:t>
            </w:r>
          </w:p>
        </w:tc>
        <w:tc>
          <w:tcPr>
            <w:tcW w:w="757" w:type="dxa"/>
            <w:tcBorders>
              <w:top w:val="single" w:sz="4" w:space="0" w:color="auto"/>
              <w:left w:val="nil"/>
              <w:bottom w:val="single" w:sz="4" w:space="0" w:color="auto"/>
              <w:right w:val="single" w:sz="4" w:space="0" w:color="auto"/>
            </w:tcBorders>
            <w:vAlign w:val="center"/>
          </w:tcPr>
          <w:p w14:paraId="7485D7E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4DB86187"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35826344" w14:textId="77777777" w:rsidR="00FD6E60" w:rsidRDefault="00FD6E60">
            <w:pPr>
              <w:jc w:val="center"/>
              <w:rPr>
                <w:rFonts w:ascii="Times New Roman" w:eastAsia="宋体" w:hAnsi="Times New Roman" w:cs="Times New Roman"/>
                <w:sz w:val="24"/>
                <w:szCs w:val="24"/>
              </w:rPr>
            </w:pPr>
          </w:p>
        </w:tc>
      </w:tr>
      <w:tr w:rsidR="00FD6E60" w14:paraId="68ED7688" w14:textId="77777777">
        <w:trPr>
          <w:trHeight w:val="454"/>
          <w:jc w:val="center"/>
        </w:trPr>
        <w:tc>
          <w:tcPr>
            <w:tcW w:w="721" w:type="dxa"/>
            <w:tcBorders>
              <w:top w:val="single" w:sz="4" w:space="0" w:color="auto"/>
              <w:left w:val="single" w:sz="4" w:space="0" w:color="auto"/>
              <w:bottom w:val="single" w:sz="4" w:space="0" w:color="auto"/>
              <w:right w:val="single" w:sz="4" w:space="0" w:color="auto"/>
            </w:tcBorders>
            <w:vAlign w:val="center"/>
          </w:tcPr>
          <w:p w14:paraId="0108A7F5"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40" w:type="dxa"/>
            <w:tcBorders>
              <w:top w:val="single" w:sz="4" w:space="0" w:color="auto"/>
              <w:left w:val="nil"/>
              <w:bottom w:val="single" w:sz="4" w:space="0" w:color="auto"/>
              <w:right w:val="single" w:sz="4" w:space="0" w:color="auto"/>
            </w:tcBorders>
            <w:vAlign w:val="center"/>
          </w:tcPr>
          <w:p w14:paraId="4420140E"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平台安装</w:t>
            </w:r>
          </w:p>
        </w:tc>
        <w:tc>
          <w:tcPr>
            <w:tcW w:w="1902" w:type="dxa"/>
            <w:tcBorders>
              <w:top w:val="single" w:sz="4" w:space="0" w:color="auto"/>
              <w:left w:val="nil"/>
              <w:bottom w:val="single" w:sz="4" w:space="0" w:color="auto"/>
              <w:right w:val="single" w:sz="4" w:space="0" w:color="auto"/>
            </w:tcBorders>
            <w:vAlign w:val="center"/>
          </w:tcPr>
          <w:p w14:paraId="1DAE43D1" w14:textId="77777777" w:rsidR="00FD6E60" w:rsidRDefault="00FD6E60">
            <w:pPr>
              <w:jc w:val="center"/>
              <w:rPr>
                <w:rFonts w:ascii="Times New Roman" w:eastAsia="宋体" w:hAnsi="Times New Roman" w:cs="Times New Roman"/>
                <w:sz w:val="24"/>
                <w:szCs w:val="24"/>
              </w:rPr>
            </w:pPr>
          </w:p>
        </w:tc>
        <w:tc>
          <w:tcPr>
            <w:tcW w:w="1004" w:type="dxa"/>
            <w:tcBorders>
              <w:top w:val="single" w:sz="4" w:space="0" w:color="auto"/>
              <w:left w:val="single" w:sz="4" w:space="0" w:color="auto"/>
              <w:bottom w:val="single" w:sz="4" w:space="0" w:color="auto"/>
              <w:right w:val="single" w:sz="4" w:space="0" w:color="auto"/>
            </w:tcBorders>
            <w:vAlign w:val="center"/>
          </w:tcPr>
          <w:p w14:paraId="416C68FD"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304</w:t>
            </w:r>
          </w:p>
        </w:tc>
        <w:tc>
          <w:tcPr>
            <w:tcW w:w="698" w:type="dxa"/>
            <w:tcBorders>
              <w:top w:val="single" w:sz="4" w:space="0" w:color="auto"/>
              <w:left w:val="nil"/>
              <w:bottom w:val="single" w:sz="4" w:space="0" w:color="auto"/>
              <w:right w:val="single" w:sz="4" w:space="0" w:color="auto"/>
            </w:tcBorders>
            <w:vAlign w:val="center"/>
          </w:tcPr>
          <w:p w14:paraId="7704975C"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套</w:t>
            </w:r>
          </w:p>
        </w:tc>
        <w:tc>
          <w:tcPr>
            <w:tcW w:w="757" w:type="dxa"/>
            <w:tcBorders>
              <w:top w:val="single" w:sz="4" w:space="0" w:color="auto"/>
              <w:left w:val="nil"/>
              <w:bottom w:val="single" w:sz="4" w:space="0" w:color="auto"/>
              <w:right w:val="single" w:sz="4" w:space="0" w:color="auto"/>
            </w:tcBorders>
            <w:vAlign w:val="center"/>
          </w:tcPr>
          <w:p w14:paraId="062FA261"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705" w:type="dxa"/>
            <w:tcBorders>
              <w:top w:val="single" w:sz="4" w:space="0" w:color="auto"/>
              <w:left w:val="single" w:sz="4" w:space="0" w:color="auto"/>
              <w:bottom w:val="single" w:sz="4" w:space="0" w:color="auto"/>
              <w:right w:val="single" w:sz="4" w:space="0" w:color="auto"/>
            </w:tcBorders>
            <w:vAlign w:val="center"/>
          </w:tcPr>
          <w:p w14:paraId="6C7523C0" w14:textId="77777777" w:rsidR="00FD6E60" w:rsidRDefault="00FD6E60">
            <w:pPr>
              <w:jc w:val="center"/>
              <w:rPr>
                <w:rFonts w:ascii="Times New Roman" w:eastAsia="宋体" w:hAnsi="Times New Roman" w:cs="Times New Roman"/>
                <w:sz w:val="24"/>
                <w:szCs w:val="24"/>
              </w:rPr>
            </w:pPr>
          </w:p>
        </w:tc>
        <w:tc>
          <w:tcPr>
            <w:tcW w:w="1587" w:type="dxa"/>
            <w:tcBorders>
              <w:top w:val="single" w:sz="4" w:space="0" w:color="auto"/>
              <w:left w:val="nil"/>
              <w:bottom w:val="single" w:sz="4" w:space="0" w:color="auto"/>
              <w:right w:val="single" w:sz="4" w:space="0" w:color="auto"/>
            </w:tcBorders>
            <w:vAlign w:val="center"/>
          </w:tcPr>
          <w:p w14:paraId="64E965A6" w14:textId="77777777" w:rsidR="00FD6E60" w:rsidRDefault="000A2758">
            <w:pPr>
              <w:jc w:val="center"/>
              <w:rPr>
                <w:rFonts w:ascii="Times New Roman" w:eastAsia="宋体" w:hAnsi="Times New Roman" w:cs="Times New Roman"/>
                <w:sz w:val="24"/>
                <w:szCs w:val="24"/>
              </w:rPr>
            </w:pPr>
            <w:r>
              <w:rPr>
                <w:rFonts w:ascii="Times New Roman" w:eastAsia="宋体" w:hAnsi="Times New Roman" w:cs="Times New Roman"/>
                <w:sz w:val="24"/>
                <w:szCs w:val="24"/>
              </w:rPr>
              <w:t>材料甲方备</w:t>
            </w:r>
          </w:p>
        </w:tc>
      </w:tr>
    </w:tbl>
    <w:p w14:paraId="78E92874" w14:textId="77777777" w:rsidR="00FD6E60" w:rsidRDefault="000A2758">
      <w:pPr>
        <w:spacing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、技术要求</w:t>
      </w:r>
    </w:p>
    <w:p w14:paraId="23C1DD4F"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4.1.</w:t>
      </w:r>
      <w:r>
        <w:rPr>
          <w:rFonts w:ascii="Times New Roman" w:eastAsia="宋体" w:hAnsi="Times New Roman" w:cs="Times New Roman"/>
          <w:kern w:val="0"/>
          <w:sz w:val="24"/>
          <w:szCs w:val="24"/>
        </w:rPr>
        <w:t>成套设备设计先进、运行稳定、节能。</w:t>
      </w:r>
    </w:p>
    <w:p w14:paraId="5F53DA37"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4.1.1</w:t>
      </w:r>
      <w:r>
        <w:rPr>
          <w:rFonts w:ascii="Times New Roman" w:eastAsia="宋体" w:hAnsi="Times New Roman" w:cs="Times New Roman"/>
          <w:kern w:val="0"/>
          <w:sz w:val="24"/>
          <w:szCs w:val="24"/>
        </w:rPr>
        <w:t>由投标单位提出以下具体指标：</w:t>
      </w:r>
    </w:p>
    <w:p w14:paraId="2EE76ADD"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4.1.1.1</w:t>
      </w:r>
      <w:r>
        <w:rPr>
          <w:rFonts w:ascii="Times New Roman" w:eastAsia="宋体" w:hAnsi="Times New Roman" w:cs="Times New Roman"/>
          <w:kern w:val="0"/>
          <w:sz w:val="24"/>
          <w:szCs w:val="24"/>
        </w:rPr>
        <w:t>能耗指标（洗脱水）</w:t>
      </w:r>
    </w:p>
    <w:p w14:paraId="7EFB75ED"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w:t>
      </w:r>
      <w:r>
        <w:rPr>
          <w:rFonts w:ascii="Times New Roman" w:eastAsia="宋体" w:hAnsi="Times New Roman" w:cs="Times New Roman"/>
          <w:kern w:val="0"/>
          <w:sz w:val="24"/>
          <w:szCs w:val="24"/>
        </w:rPr>
        <w:t>提供技术资料包括以下内容</w:t>
      </w:r>
    </w:p>
    <w:p w14:paraId="0FE7F68B"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4.2.1</w:t>
      </w:r>
      <w:r>
        <w:rPr>
          <w:rFonts w:ascii="Times New Roman" w:eastAsia="宋体" w:hAnsi="Times New Roman" w:cs="Times New Roman"/>
          <w:kern w:val="0"/>
          <w:sz w:val="24"/>
          <w:szCs w:val="24"/>
        </w:rPr>
        <w:t>带控制点</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包括自控点）的工艺流程图及工艺参数</w:t>
      </w:r>
    </w:p>
    <w:p w14:paraId="50E9E645"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4.2.2</w:t>
      </w:r>
      <w:r>
        <w:rPr>
          <w:rFonts w:ascii="Times New Roman" w:eastAsia="宋体" w:hAnsi="Times New Roman" w:cs="Times New Roman"/>
          <w:kern w:val="0"/>
          <w:sz w:val="24"/>
          <w:szCs w:val="24"/>
        </w:rPr>
        <w:t>设备平面布置图、立面图</w:t>
      </w:r>
    </w:p>
    <w:p w14:paraId="3833D29D"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4.2.3</w:t>
      </w:r>
      <w:r>
        <w:rPr>
          <w:rFonts w:ascii="Times New Roman" w:eastAsia="宋体" w:hAnsi="Times New Roman" w:cs="Times New Roman"/>
          <w:kern w:val="0"/>
          <w:sz w:val="24"/>
          <w:szCs w:val="24"/>
        </w:rPr>
        <w:t>电气、仪表选型与施工图（不含高压配电）</w:t>
      </w:r>
    </w:p>
    <w:p w14:paraId="372399F1"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4.2.4</w:t>
      </w:r>
      <w:r>
        <w:rPr>
          <w:rFonts w:ascii="Times New Roman" w:eastAsia="宋体" w:hAnsi="Times New Roman" w:cs="Times New Roman"/>
          <w:kern w:val="0"/>
          <w:sz w:val="24"/>
          <w:szCs w:val="24"/>
        </w:rPr>
        <w:t>设备、管道安装施工图</w:t>
      </w:r>
    </w:p>
    <w:p w14:paraId="6BD58246"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4.2.5</w:t>
      </w:r>
      <w:r>
        <w:rPr>
          <w:rFonts w:ascii="Times New Roman" w:eastAsia="宋体" w:hAnsi="Times New Roman" w:cs="Times New Roman"/>
          <w:kern w:val="0"/>
          <w:sz w:val="24"/>
          <w:szCs w:val="24"/>
        </w:rPr>
        <w:t>设备一览表</w:t>
      </w:r>
    </w:p>
    <w:p w14:paraId="78F39B75"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4.2.6</w:t>
      </w:r>
      <w:r>
        <w:rPr>
          <w:rFonts w:ascii="Times New Roman" w:eastAsia="宋体" w:hAnsi="Times New Roman" w:cs="Times New Roman"/>
          <w:kern w:val="0"/>
          <w:sz w:val="24"/>
          <w:szCs w:val="24"/>
        </w:rPr>
        <w:t>标准设备的采购清单（提供技术条件，参考厂家）</w:t>
      </w:r>
    </w:p>
    <w:p w14:paraId="349FC43A"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4.2.7</w:t>
      </w:r>
      <w:r>
        <w:rPr>
          <w:rFonts w:ascii="Times New Roman" w:eastAsia="宋体" w:hAnsi="Times New Roman" w:cs="Times New Roman"/>
          <w:kern w:val="0"/>
          <w:sz w:val="24"/>
          <w:szCs w:val="24"/>
        </w:rPr>
        <w:t>安装材料清单及预算</w:t>
      </w:r>
    </w:p>
    <w:p w14:paraId="7037AE1F"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4.2.8</w:t>
      </w:r>
      <w:r>
        <w:rPr>
          <w:rFonts w:ascii="Times New Roman" w:eastAsia="宋体" w:hAnsi="Times New Roman" w:cs="Times New Roman"/>
          <w:kern w:val="0"/>
          <w:sz w:val="24"/>
          <w:szCs w:val="24"/>
        </w:rPr>
        <w:t>项目总体实施计划和时间表</w:t>
      </w:r>
    </w:p>
    <w:p w14:paraId="231FDF4A"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4.3</w:t>
      </w:r>
      <w:r>
        <w:rPr>
          <w:rFonts w:ascii="Times New Roman" w:eastAsia="宋体" w:hAnsi="Times New Roman" w:cs="Times New Roman"/>
          <w:kern w:val="0"/>
          <w:sz w:val="24"/>
          <w:szCs w:val="24"/>
        </w:rPr>
        <w:t>技术指导内容</w:t>
      </w:r>
    </w:p>
    <w:p w14:paraId="18C5CF76"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项目实施过程，包括工艺设计、工程施工、调试过程，</w:t>
      </w:r>
      <w:proofErr w:type="gramStart"/>
      <w:r>
        <w:rPr>
          <w:rFonts w:ascii="Times New Roman" w:eastAsia="宋体" w:hAnsi="Times New Roman" w:cs="Times New Roman"/>
          <w:kern w:val="0"/>
          <w:sz w:val="24"/>
          <w:szCs w:val="24"/>
        </w:rPr>
        <w:t>乙方派</w:t>
      </w:r>
      <w:proofErr w:type="gramEnd"/>
      <w:r>
        <w:rPr>
          <w:rFonts w:ascii="Times New Roman" w:eastAsia="宋体" w:hAnsi="Times New Roman" w:cs="Times New Roman"/>
          <w:kern w:val="0"/>
          <w:sz w:val="24"/>
          <w:szCs w:val="24"/>
        </w:rPr>
        <w:t>技术人员向甲方提供技术指导，以下是双方对技术指导的约定：</w:t>
      </w:r>
    </w:p>
    <w:p w14:paraId="77B49078"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4.3.1</w:t>
      </w:r>
      <w:r>
        <w:rPr>
          <w:rFonts w:ascii="Times New Roman" w:eastAsia="宋体" w:hAnsi="Times New Roman" w:cs="Times New Roman"/>
          <w:kern w:val="0"/>
          <w:sz w:val="24"/>
          <w:szCs w:val="24"/>
        </w:rPr>
        <w:t>技术指导地点：河南飞天农业开发股份有限公司。</w:t>
      </w:r>
    </w:p>
    <w:p w14:paraId="65174B0B"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4.3.2</w:t>
      </w:r>
      <w:r>
        <w:rPr>
          <w:rFonts w:ascii="Times New Roman" w:eastAsia="宋体" w:hAnsi="Times New Roman" w:cs="Times New Roman"/>
          <w:kern w:val="0"/>
          <w:sz w:val="24"/>
          <w:szCs w:val="24"/>
        </w:rPr>
        <w:t>乙方向甲方提供以下技术指导：</w:t>
      </w:r>
    </w:p>
    <w:p w14:paraId="49A6E426"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4.3.2.1</w:t>
      </w:r>
      <w:r>
        <w:rPr>
          <w:rFonts w:ascii="Times New Roman" w:eastAsia="宋体" w:hAnsi="Times New Roman" w:cs="Times New Roman"/>
          <w:kern w:val="0"/>
          <w:sz w:val="24"/>
          <w:szCs w:val="24"/>
        </w:rPr>
        <w:t>负责工艺技术转让及说明</w:t>
      </w:r>
    </w:p>
    <w:p w14:paraId="228B6903"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4.3.2.2</w:t>
      </w:r>
      <w:r>
        <w:rPr>
          <w:rFonts w:ascii="Times New Roman" w:eastAsia="宋体" w:hAnsi="Times New Roman" w:cs="Times New Roman"/>
          <w:kern w:val="0"/>
          <w:sz w:val="24"/>
          <w:szCs w:val="24"/>
        </w:rPr>
        <w:t>负责人员培训（根据需要安排一定人员进行生产现场学习）</w:t>
      </w:r>
    </w:p>
    <w:p w14:paraId="59485E72"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4.3.2.3</w:t>
      </w:r>
      <w:r>
        <w:rPr>
          <w:rFonts w:ascii="Times New Roman" w:eastAsia="宋体" w:hAnsi="Times New Roman" w:cs="Times New Roman"/>
          <w:kern w:val="0"/>
          <w:sz w:val="24"/>
          <w:szCs w:val="24"/>
        </w:rPr>
        <w:t>负责安装</w:t>
      </w:r>
    </w:p>
    <w:p w14:paraId="485C2AC2"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4.3.2.4</w:t>
      </w:r>
      <w:r>
        <w:rPr>
          <w:rFonts w:ascii="Times New Roman" w:eastAsia="宋体" w:hAnsi="Times New Roman" w:cs="Times New Roman"/>
          <w:kern w:val="0"/>
          <w:sz w:val="24"/>
          <w:szCs w:val="24"/>
        </w:rPr>
        <w:t>负责指导试车及达标</w:t>
      </w:r>
    </w:p>
    <w:p w14:paraId="12E12B2C"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4.3.2.5</w:t>
      </w:r>
      <w:r>
        <w:rPr>
          <w:rFonts w:ascii="Times New Roman" w:eastAsia="宋体" w:hAnsi="Times New Roman" w:cs="Times New Roman"/>
          <w:kern w:val="0"/>
          <w:sz w:val="24"/>
          <w:szCs w:val="24"/>
        </w:rPr>
        <w:t>负责其它双方认可的事项的指导</w:t>
      </w:r>
    </w:p>
    <w:p w14:paraId="6341F087"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4.4</w:t>
      </w:r>
      <w:r>
        <w:rPr>
          <w:rFonts w:ascii="Times New Roman" w:eastAsia="宋体" w:hAnsi="Times New Roman" w:cs="Times New Roman"/>
          <w:kern w:val="0"/>
          <w:sz w:val="24"/>
          <w:szCs w:val="24"/>
        </w:rPr>
        <w:t>技术资料交付时间要求</w:t>
      </w:r>
    </w:p>
    <w:p w14:paraId="73B55810"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4.4.1</w:t>
      </w:r>
      <w:r>
        <w:rPr>
          <w:rFonts w:ascii="Times New Roman" w:eastAsia="宋体" w:hAnsi="Times New Roman" w:cs="Times New Roman"/>
          <w:kern w:val="0"/>
          <w:sz w:val="24"/>
          <w:szCs w:val="24"/>
        </w:rPr>
        <w:t>工艺图、装置布置图</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设备荷载</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运行荷载随投标文件一同交付。</w:t>
      </w:r>
    </w:p>
    <w:p w14:paraId="0F0042AB" w14:textId="77777777" w:rsidR="00FD6E60" w:rsidRDefault="000A275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4.4.2</w:t>
      </w:r>
      <w:r>
        <w:rPr>
          <w:rFonts w:ascii="Times New Roman" w:eastAsia="宋体" w:hAnsi="Times New Roman" w:cs="Times New Roman"/>
          <w:kern w:val="0"/>
          <w:sz w:val="24"/>
          <w:szCs w:val="24"/>
        </w:rPr>
        <w:t>其它所有技术资料</w:t>
      </w:r>
      <w:proofErr w:type="gramStart"/>
      <w:r>
        <w:rPr>
          <w:rFonts w:ascii="Times New Roman" w:eastAsia="宋体" w:hAnsi="Times New Roman" w:cs="Times New Roman"/>
          <w:kern w:val="0"/>
          <w:sz w:val="24"/>
          <w:szCs w:val="24"/>
        </w:rPr>
        <w:t>随设备</w:t>
      </w:r>
      <w:proofErr w:type="gramEnd"/>
      <w:r>
        <w:rPr>
          <w:rFonts w:ascii="Times New Roman" w:eastAsia="宋体" w:hAnsi="Times New Roman" w:cs="Times New Roman"/>
          <w:kern w:val="0"/>
          <w:sz w:val="24"/>
          <w:szCs w:val="24"/>
        </w:rPr>
        <w:t>一同交付</w:t>
      </w:r>
      <w:r>
        <w:rPr>
          <w:rFonts w:ascii="Times New Roman" w:eastAsia="宋体" w:hAnsi="Times New Roman" w:cs="Times New Roman" w:hint="eastAsia"/>
          <w:kern w:val="0"/>
          <w:sz w:val="24"/>
          <w:szCs w:val="24"/>
        </w:rPr>
        <w:t>。</w:t>
      </w:r>
    </w:p>
    <w:p w14:paraId="180A607B" w14:textId="77777777" w:rsidR="00FD6E60" w:rsidRDefault="00FD6E60">
      <w:pPr>
        <w:spacing w:line="360" w:lineRule="auto"/>
        <w:jc w:val="center"/>
        <w:rPr>
          <w:rFonts w:ascii="Times New Roman" w:eastAsia="宋体" w:hAnsi="Times New Roman" w:cs="Times New Roman"/>
          <w:b/>
          <w:bCs/>
          <w:sz w:val="24"/>
          <w:szCs w:val="24"/>
        </w:rPr>
      </w:pPr>
    </w:p>
    <w:sectPr w:rsidR="00FD6E60">
      <w:footerReference w:type="default" r:id="rId18"/>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1B42B" w14:textId="77777777" w:rsidR="003439B0" w:rsidRDefault="003439B0">
      <w:r>
        <w:separator/>
      </w:r>
    </w:p>
  </w:endnote>
  <w:endnote w:type="continuationSeparator" w:id="0">
    <w:p w14:paraId="4ECD0D8A" w14:textId="77777777" w:rsidR="003439B0" w:rsidRDefault="00343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Adobe 黑体 Std R"/>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79E28" w14:textId="77777777" w:rsidR="00FD6E60" w:rsidRDefault="000A2758">
    <w:pPr>
      <w:pStyle w:val="a7"/>
      <w:framePr w:wrap="around" w:vAnchor="text" w:hAnchor="margin" w:xAlign="center" w:y="1"/>
      <w:rPr>
        <w:rStyle w:val="af"/>
      </w:rPr>
    </w:pPr>
    <w:r>
      <w:fldChar w:fldCharType="begin"/>
    </w:r>
    <w:r>
      <w:rPr>
        <w:rStyle w:val="af"/>
      </w:rPr>
      <w:instrText xml:space="preserve">PAGE  </w:instrText>
    </w:r>
    <w:r w:rsidR="00424F77">
      <w:fldChar w:fldCharType="separate"/>
    </w:r>
    <w:r>
      <w:fldChar w:fldCharType="end"/>
    </w:r>
  </w:p>
  <w:p w14:paraId="3EAB45DD" w14:textId="77777777" w:rsidR="00FD6E60" w:rsidRDefault="00FD6E60">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70587" w14:textId="77777777" w:rsidR="00FD6E60" w:rsidRDefault="00FD6E60">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5078688"/>
    </w:sdtPr>
    <w:sdtEndPr/>
    <w:sdtContent>
      <w:p w14:paraId="1CB23ED7" w14:textId="77777777" w:rsidR="00FD6E60" w:rsidRDefault="000A2758">
        <w:pPr>
          <w:pStyle w:val="a7"/>
          <w:jc w:val="center"/>
        </w:pPr>
        <w:r>
          <w:fldChar w:fldCharType="begin"/>
        </w:r>
        <w:r>
          <w:instrText>PAGE   \* MERGEFORMAT</w:instrText>
        </w:r>
        <w:r>
          <w:fldChar w:fldCharType="separate"/>
        </w:r>
        <w:r>
          <w:rPr>
            <w:lang w:val="zh-CN"/>
          </w:rPr>
          <w:t>2</w:t>
        </w:r>
        <w:r>
          <w:fldChar w:fldCharType="end"/>
        </w:r>
      </w:p>
    </w:sdtContent>
  </w:sdt>
  <w:p w14:paraId="7D21928C" w14:textId="77777777" w:rsidR="00FD6E60" w:rsidRDefault="00FD6E60">
    <w:pPr>
      <w:pStyle w:val="a7"/>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2BBE7" w14:textId="77777777" w:rsidR="00FD6E60" w:rsidRDefault="00FD6E60">
    <w:pPr>
      <w:pStyle w:val="a7"/>
      <w:jc w:val="center"/>
    </w:pPr>
  </w:p>
  <w:p w14:paraId="2D8F7478" w14:textId="77777777" w:rsidR="00FD6E60" w:rsidRDefault="00FD6E60">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441231"/>
    </w:sdtPr>
    <w:sdtEndPr/>
    <w:sdtContent>
      <w:p w14:paraId="4362E6ED" w14:textId="77777777" w:rsidR="00FD6E60" w:rsidRDefault="000A2758">
        <w:pPr>
          <w:pStyle w:val="a7"/>
          <w:jc w:val="center"/>
        </w:pPr>
        <w:r>
          <w:fldChar w:fldCharType="begin"/>
        </w:r>
        <w:r>
          <w:instrText>PAGE   \* MERGEFORMAT</w:instrText>
        </w:r>
        <w:r>
          <w:fldChar w:fldCharType="separate"/>
        </w:r>
        <w:r>
          <w:rPr>
            <w:lang w:val="zh-CN"/>
          </w:rPr>
          <w:t>2</w:t>
        </w:r>
        <w:r>
          <w:fldChar w:fldCharType="end"/>
        </w:r>
      </w:p>
    </w:sdtContent>
  </w:sdt>
  <w:p w14:paraId="4441F66D" w14:textId="77777777" w:rsidR="00FD6E60" w:rsidRDefault="00FD6E60">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8E502" w14:textId="77777777" w:rsidR="00FD6E60" w:rsidRDefault="000A2758">
    <w:pPr>
      <w:pStyle w:val="a7"/>
      <w:framePr w:wrap="around" w:vAnchor="text" w:hAnchor="margin" w:xAlign="center" w:y="1"/>
      <w:rPr>
        <w:rStyle w:val="af"/>
      </w:rPr>
    </w:pPr>
    <w:r>
      <w:fldChar w:fldCharType="begin"/>
    </w:r>
    <w:r>
      <w:rPr>
        <w:rStyle w:val="af"/>
      </w:rPr>
      <w:instrText xml:space="preserve">PAGE  </w:instrText>
    </w:r>
    <w:r w:rsidR="00424F77">
      <w:fldChar w:fldCharType="separate"/>
    </w:r>
    <w:r>
      <w:fldChar w:fldCharType="end"/>
    </w:r>
  </w:p>
  <w:p w14:paraId="305633AD" w14:textId="77777777" w:rsidR="00FD6E60" w:rsidRDefault="00FD6E60">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43918" w14:textId="77777777" w:rsidR="00FD6E60" w:rsidRDefault="000A2758">
    <w:pPr>
      <w:pStyle w:val="a7"/>
      <w:ind w:right="360"/>
    </w:pPr>
    <w:r>
      <w:rPr>
        <w:noProof/>
      </w:rPr>
      <mc:AlternateContent>
        <mc:Choice Requires="wps">
          <w:drawing>
            <wp:anchor distT="0" distB="0" distL="114300" distR="114300" simplePos="0" relativeHeight="251659264" behindDoc="0" locked="0" layoutInCell="1" allowOverlap="1" wp14:anchorId="299DBB45" wp14:editId="2326171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4FA838" w14:textId="77777777" w:rsidR="00FD6E60" w:rsidRDefault="000A2758">
                          <w:pPr>
                            <w:pStyle w:val="a7"/>
                            <w:rPr>
                              <w:rStyle w:val="af"/>
                            </w:rPr>
                          </w:pPr>
                          <w:r>
                            <w:fldChar w:fldCharType="begin"/>
                          </w:r>
                          <w:r>
                            <w:rPr>
                              <w:rStyle w:val="af"/>
                            </w:rPr>
                            <w:instrText xml:space="preserve">PAGE  </w:instrText>
                          </w:r>
                          <w:r>
                            <w:fldChar w:fldCharType="separate"/>
                          </w:r>
                          <w:r>
                            <w:rPr>
                              <w:rStyle w:val="af"/>
                            </w:rP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99DBB45"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74FA838" w14:textId="77777777" w:rsidR="00FD6E60" w:rsidRDefault="000A2758">
                    <w:pPr>
                      <w:pStyle w:val="a7"/>
                      <w:rPr>
                        <w:rStyle w:val="af"/>
                      </w:rPr>
                    </w:pPr>
                    <w:r>
                      <w:fldChar w:fldCharType="begin"/>
                    </w:r>
                    <w:r>
                      <w:rPr>
                        <w:rStyle w:val="af"/>
                      </w:rPr>
                      <w:instrText xml:space="preserve">PAGE  </w:instrText>
                    </w:r>
                    <w:r>
                      <w:fldChar w:fldCharType="separate"/>
                    </w:r>
                    <w:r>
                      <w:rPr>
                        <w:rStyle w:val="af"/>
                      </w:rPr>
                      <w:t>27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970947"/>
    </w:sdtPr>
    <w:sdtEndPr/>
    <w:sdtContent>
      <w:p w14:paraId="3FBFE912" w14:textId="77777777" w:rsidR="00FD6E60" w:rsidRDefault="000A2758">
        <w:pPr>
          <w:pStyle w:val="a7"/>
          <w:jc w:val="center"/>
        </w:pPr>
        <w:r>
          <w:fldChar w:fldCharType="begin"/>
        </w:r>
        <w:r>
          <w:instrText>PAGE   \* MERGEFORMAT</w:instrText>
        </w:r>
        <w:r>
          <w:fldChar w:fldCharType="separate"/>
        </w:r>
        <w:r>
          <w:rPr>
            <w:lang w:val="zh-CN"/>
          </w:rPr>
          <w:t>2</w:t>
        </w:r>
        <w:r>
          <w:fldChar w:fldCharType="end"/>
        </w:r>
      </w:p>
    </w:sdtContent>
  </w:sdt>
  <w:p w14:paraId="405D25D7" w14:textId="77777777" w:rsidR="00FD6E60" w:rsidRDefault="00FD6E60">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A68015" w14:textId="77777777" w:rsidR="003439B0" w:rsidRDefault="003439B0">
      <w:r>
        <w:separator/>
      </w:r>
    </w:p>
  </w:footnote>
  <w:footnote w:type="continuationSeparator" w:id="0">
    <w:p w14:paraId="472D6049" w14:textId="77777777" w:rsidR="003439B0" w:rsidRDefault="003439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B73CF" w14:textId="77777777" w:rsidR="00FD6E60" w:rsidRDefault="000A2758">
    <w:pPr>
      <w:pStyle w:val="a9"/>
      <w:jc w:val="left"/>
    </w:pPr>
    <w:r>
      <w:rPr>
        <w:rFonts w:hint="eastAsia"/>
      </w:rPr>
      <w:t xml:space="preserve">河南飞天农业开发股份有限公司 </w:t>
    </w:r>
    <w:r>
      <w:t xml:space="preserve">                                               </w:t>
    </w:r>
    <w:r>
      <w:rPr>
        <w:rFonts w:hint="eastAsia"/>
      </w:rPr>
      <w:t>设备采购要求文件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E9428" w14:textId="77777777" w:rsidR="00FD6E60" w:rsidRDefault="000A2758">
    <w:pPr>
      <w:pStyle w:val="a9"/>
      <w:jc w:val="left"/>
    </w:pPr>
    <w:r>
      <w:rPr>
        <w:rFonts w:hint="eastAsia"/>
      </w:rPr>
      <w:t xml:space="preserve">河南飞天农业开发股份有限公司 </w:t>
    </w:r>
    <w:r>
      <w:t xml:space="preserve">                                               </w:t>
    </w:r>
    <w:r>
      <w:rPr>
        <w:rFonts w:hint="eastAsia"/>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14799"/>
    <w:multiLevelType w:val="singleLevel"/>
    <w:tmpl w:val="18214799"/>
    <w:lvl w:ilvl="0">
      <w:start w:val="1"/>
      <w:numFmt w:val="decimal"/>
      <w:lvlText w:val="%1."/>
      <w:lvlJc w:val="left"/>
      <w:pPr>
        <w:ind w:left="210" w:firstLine="0"/>
      </w:pPr>
      <w:rPr>
        <w:rFonts w:hint="default"/>
      </w:rPr>
    </w:lvl>
  </w:abstractNum>
  <w:abstractNum w:abstractNumId="1" w15:restartNumberingAfterBreak="0">
    <w:nsid w:val="73A9681B"/>
    <w:multiLevelType w:val="multilevel"/>
    <w:tmpl w:val="73A9681B"/>
    <w:lvl w:ilvl="0">
      <w:start w:val="1"/>
      <w:numFmt w:val="japaneseCounting"/>
      <w:lvlText w:val="%1、"/>
      <w:lvlJc w:val="left"/>
      <w:pPr>
        <w:tabs>
          <w:tab w:val="left" w:pos="525"/>
        </w:tabs>
        <w:ind w:left="525" w:hanging="525"/>
      </w:pPr>
      <w:rPr>
        <w:rFonts w:hint="default"/>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C3F"/>
    <w:rsid w:val="00014704"/>
    <w:rsid w:val="00022E1B"/>
    <w:rsid w:val="000315E3"/>
    <w:rsid w:val="0007043E"/>
    <w:rsid w:val="000735B5"/>
    <w:rsid w:val="00077ABC"/>
    <w:rsid w:val="00083C9A"/>
    <w:rsid w:val="000A2758"/>
    <w:rsid w:val="000C46AE"/>
    <w:rsid w:val="000D43EE"/>
    <w:rsid w:val="000E7DBD"/>
    <w:rsid w:val="0010021E"/>
    <w:rsid w:val="00102A72"/>
    <w:rsid w:val="00161E77"/>
    <w:rsid w:val="00220586"/>
    <w:rsid w:val="00222D46"/>
    <w:rsid w:val="002A40D7"/>
    <w:rsid w:val="002A4643"/>
    <w:rsid w:val="002A66E6"/>
    <w:rsid w:val="002C211A"/>
    <w:rsid w:val="002C671E"/>
    <w:rsid w:val="00336FB6"/>
    <w:rsid w:val="003439B0"/>
    <w:rsid w:val="00351620"/>
    <w:rsid w:val="00354C6A"/>
    <w:rsid w:val="003F4315"/>
    <w:rsid w:val="00424F77"/>
    <w:rsid w:val="00432C0F"/>
    <w:rsid w:val="004425DE"/>
    <w:rsid w:val="0044390B"/>
    <w:rsid w:val="004472C9"/>
    <w:rsid w:val="004C4F5B"/>
    <w:rsid w:val="004C662C"/>
    <w:rsid w:val="00517AE7"/>
    <w:rsid w:val="0054059B"/>
    <w:rsid w:val="005D268B"/>
    <w:rsid w:val="005F5AC8"/>
    <w:rsid w:val="006433A0"/>
    <w:rsid w:val="006B5C2D"/>
    <w:rsid w:val="007029A5"/>
    <w:rsid w:val="00727D55"/>
    <w:rsid w:val="00757E8F"/>
    <w:rsid w:val="00771911"/>
    <w:rsid w:val="00781979"/>
    <w:rsid w:val="00795FB5"/>
    <w:rsid w:val="007A6672"/>
    <w:rsid w:val="007C6241"/>
    <w:rsid w:val="00805735"/>
    <w:rsid w:val="00820E38"/>
    <w:rsid w:val="0082259A"/>
    <w:rsid w:val="0085394D"/>
    <w:rsid w:val="008C3B59"/>
    <w:rsid w:val="009201FC"/>
    <w:rsid w:val="009726B1"/>
    <w:rsid w:val="00977FDC"/>
    <w:rsid w:val="009B77A5"/>
    <w:rsid w:val="009C0A0A"/>
    <w:rsid w:val="009E612F"/>
    <w:rsid w:val="009F5800"/>
    <w:rsid w:val="00A1771B"/>
    <w:rsid w:val="00A34CB2"/>
    <w:rsid w:val="00A7436B"/>
    <w:rsid w:val="00AA6083"/>
    <w:rsid w:val="00AF5513"/>
    <w:rsid w:val="00B4077B"/>
    <w:rsid w:val="00B47C3F"/>
    <w:rsid w:val="00B6100B"/>
    <w:rsid w:val="00B9677C"/>
    <w:rsid w:val="00B97C62"/>
    <w:rsid w:val="00BB4762"/>
    <w:rsid w:val="00BC7D12"/>
    <w:rsid w:val="00BD6FF8"/>
    <w:rsid w:val="00C028FC"/>
    <w:rsid w:val="00C11912"/>
    <w:rsid w:val="00C30D8E"/>
    <w:rsid w:val="00C76A60"/>
    <w:rsid w:val="00CB71AA"/>
    <w:rsid w:val="00CE6944"/>
    <w:rsid w:val="00CF65D6"/>
    <w:rsid w:val="00D405FE"/>
    <w:rsid w:val="00D62121"/>
    <w:rsid w:val="00D63BF3"/>
    <w:rsid w:val="00D73369"/>
    <w:rsid w:val="00D771A8"/>
    <w:rsid w:val="00DE2DAF"/>
    <w:rsid w:val="00E3790A"/>
    <w:rsid w:val="00E65409"/>
    <w:rsid w:val="00E8123F"/>
    <w:rsid w:val="00EA1D12"/>
    <w:rsid w:val="00EF0D45"/>
    <w:rsid w:val="00F2461C"/>
    <w:rsid w:val="00F42B2B"/>
    <w:rsid w:val="00F47398"/>
    <w:rsid w:val="00F56F49"/>
    <w:rsid w:val="00F63054"/>
    <w:rsid w:val="00F73C0E"/>
    <w:rsid w:val="00F82C5A"/>
    <w:rsid w:val="00F930E5"/>
    <w:rsid w:val="00FB072C"/>
    <w:rsid w:val="00FD6E60"/>
    <w:rsid w:val="00FD7EFE"/>
    <w:rsid w:val="00FE2F19"/>
    <w:rsid w:val="02A7533F"/>
    <w:rsid w:val="051554AC"/>
    <w:rsid w:val="09371E95"/>
    <w:rsid w:val="0972730C"/>
    <w:rsid w:val="09A129E2"/>
    <w:rsid w:val="0C50209E"/>
    <w:rsid w:val="0D477735"/>
    <w:rsid w:val="0DA65E7A"/>
    <w:rsid w:val="0E2F2CB1"/>
    <w:rsid w:val="100F4D48"/>
    <w:rsid w:val="116F5B3C"/>
    <w:rsid w:val="12486759"/>
    <w:rsid w:val="152C5AB5"/>
    <w:rsid w:val="18083E91"/>
    <w:rsid w:val="1B50153B"/>
    <w:rsid w:val="1B9C698A"/>
    <w:rsid w:val="1C741D70"/>
    <w:rsid w:val="1E4C47FB"/>
    <w:rsid w:val="1FB12BA3"/>
    <w:rsid w:val="21047D8D"/>
    <w:rsid w:val="21F57C6F"/>
    <w:rsid w:val="22602004"/>
    <w:rsid w:val="23E1512A"/>
    <w:rsid w:val="253F553E"/>
    <w:rsid w:val="25942195"/>
    <w:rsid w:val="2A8B7E3A"/>
    <w:rsid w:val="2B716B64"/>
    <w:rsid w:val="2C4E79E9"/>
    <w:rsid w:val="2E8D5885"/>
    <w:rsid w:val="32820131"/>
    <w:rsid w:val="329C3337"/>
    <w:rsid w:val="32E8475B"/>
    <w:rsid w:val="332067FD"/>
    <w:rsid w:val="338D1C2D"/>
    <w:rsid w:val="33CF3353"/>
    <w:rsid w:val="34333AA2"/>
    <w:rsid w:val="34E40B78"/>
    <w:rsid w:val="35965DB1"/>
    <w:rsid w:val="37BE1588"/>
    <w:rsid w:val="40B46C17"/>
    <w:rsid w:val="41760AA5"/>
    <w:rsid w:val="41801AFE"/>
    <w:rsid w:val="424A47ED"/>
    <w:rsid w:val="43A56600"/>
    <w:rsid w:val="47014E07"/>
    <w:rsid w:val="48755925"/>
    <w:rsid w:val="49016998"/>
    <w:rsid w:val="4B07735D"/>
    <w:rsid w:val="4D7A78E7"/>
    <w:rsid w:val="4DD52FF7"/>
    <w:rsid w:val="4E0A4BEB"/>
    <w:rsid w:val="4F07189C"/>
    <w:rsid w:val="50870EF1"/>
    <w:rsid w:val="52070FB5"/>
    <w:rsid w:val="54BE0984"/>
    <w:rsid w:val="55D03AAD"/>
    <w:rsid w:val="575516E1"/>
    <w:rsid w:val="57AC52EA"/>
    <w:rsid w:val="58AF724B"/>
    <w:rsid w:val="5AB32912"/>
    <w:rsid w:val="5C745883"/>
    <w:rsid w:val="5CEC4266"/>
    <w:rsid w:val="5D6B10BE"/>
    <w:rsid w:val="5E2F0501"/>
    <w:rsid w:val="5F180F23"/>
    <w:rsid w:val="6026049A"/>
    <w:rsid w:val="61EC3252"/>
    <w:rsid w:val="62AD4D3E"/>
    <w:rsid w:val="63F0603D"/>
    <w:rsid w:val="66000CD2"/>
    <w:rsid w:val="673352D2"/>
    <w:rsid w:val="67F22C2C"/>
    <w:rsid w:val="688675AE"/>
    <w:rsid w:val="6B261915"/>
    <w:rsid w:val="6CB27C7E"/>
    <w:rsid w:val="6F0D4954"/>
    <w:rsid w:val="6FA26D85"/>
    <w:rsid w:val="739E4566"/>
    <w:rsid w:val="75B63F40"/>
    <w:rsid w:val="76A014A8"/>
    <w:rsid w:val="77C82C96"/>
    <w:rsid w:val="7B556C97"/>
    <w:rsid w:val="7BDC4F83"/>
    <w:rsid w:val="7BEF0492"/>
    <w:rsid w:val="7C66113B"/>
    <w:rsid w:val="7D452772"/>
    <w:rsid w:val="7D76260A"/>
    <w:rsid w:val="7E6952B3"/>
    <w:rsid w:val="7F8F3049"/>
    <w:rsid w:val="7FB6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307E7"/>
  <w15:docId w15:val="{A0F2DDB3-9640-4B4E-8367-8B9C6C1EB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宋体"/>
      <w:b/>
      <w:bCs/>
      <w:kern w:val="44"/>
      <w:sz w:val="36"/>
      <w:szCs w:val="44"/>
    </w:rPr>
  </w:style>
  <w:style w:type="paragraph" w:styleId="3">
    <w:name w:val="heading 3"/>
    <w:basedOn w:val="a"/>
    <w:next w:val="a"/>
    <w:link w:val="30"/>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0"/>
    <w:qFormat/>
    <w:pPr>
      <w:numPr>
        <w:ilvl w:val="3"/>
        <w:numId w:val="1"/>
      </w:numPr>
      <w:tabs>
        <w:tab w:val="left" w:pos="720"/>
      </w:tabs>
      <w:adjustRightInd w:val="0"/>
      <w:spacing w:before="120" w:line="376" w:lineRule="atLeast"/>
      <w:textAlignment w:val="baseline"/>
      <w:outlineLvl w:val="3"/>
    </w:pPr>
    <w:rPr>
      <w:rFonts w:ascii="Times New Roman" w:eastAsia="宋体" w:hAnsi="Times New Roman" w:cs="Times New Roman"/>
      <w:caps/>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qFormat/>
    <w:pPr>
      <w:jc w:val="left"/>
    </w:pPr>
    <w:rPr>
      <w:rFonts w:ascii="Times New Roman" w:eastAsia="宋体" w:hAnsi="Times New Roman" w:cs="Times New Roman"/>
      <w:sz w:val="24"/>
      <w:szCs w:val="24"/>
    </w:r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TOC2">
    <w:name w:val="toc 2"/>
    <w:basedOn w:val="a"/>
    <w:next w:val="a"/>
    <w:uiPriority w:val="39"/>
    <w:unhideWhenUsed/>
    <w:qFormat/>
    <w:pPr>
      <w:widowControl/>
      <w:spacing w:after="100" w:line="259" w:lineRule="auto"/>
      <w:ind w:left="220"/>
      <w:jc w:val="left"/>
    </w:pPr>
    <w:rPr>
      <w:rFonts w:cs="Times New Roman"/>
      <w:kern w:val="0"/>
      <w:sz w:val="22"/>
    </w:rPr>
  </w:style>
  <w:style w:type="paragraph" w:styleId="ab">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qFormat/>
    <w:rPr>
      <w:b/>
      <w:bCs/>
    </w:rPr>
  </w:style>
  <w:style w:type="character" w:styleId="af">
    <w:name w:val="page number"/>
    <w:basedOn w:val="a0"/>
    <w:qFormat/>
  </w:style>
  <w:style w:type="character" w:styleId="af0">
    <w:name w:val="Hyperlink"/>
    <w:basedOn w:val="a0"/>
    <w:uiPriority w:val="99"/>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qFormat/>
    <w:rPr>
      <w:rFonts w:ascii="Times New Roman" w:eastAsia="宋体" w:hAnsi="Times New Roman" w:cs="Times New Roman"/>
      <w:b/>
      <w:bCs/>
      <w:sz w:val="32"/>
      <w:szCs w:val="32"/>
    </w:rPr>
  </w:style>
  <w:style w:type="character" w:customStyle="1" w:styleId="40">
    <w:name w:val="标题 4 字符"/>
    <w:basedOn w:val="a0"/>
    <w:link w:val="4"/>
    <w:qFormat/>
    <w:rPr>
      <w:rFonts w:ascii="Times New Roman" w:eastAsia="宋体" w:hAnsi="Times New Roman" w:cs="Times New Roman"/>
      <w:caps/>
      <w:kern w:val="0"/>
      <w:sz w:val="28"/>
      <w:szCs w:val="20"/>
    </w:rPr>
  </w:style>
  <w:style w:type="paragraph" w:customStyle="1" w:styleId="Default">
    <w:name w:val="Default"/>
    <w:qFormat/>
    <w:pPr>
      <w:widowControl w:val="0"/>
      <w:autoSpaceDE w:val="0"/>
      <w:autoSpaceDN w:val="0"/>
      <w:adjustRightInd w:val="0"/>
    </w:pPr>
    <w:rPr>
      <w:rFonts w:ascii="Arial Unicode MS" w:eastAsia="Arial Unicode MS" w:cs="Arial Unicode MS"/>
      <w:color w:val="000000"/>
      <w:sz w:val="24"/>
      <w:szCs w:val="24"/>
    </w:rPr>
  </w:style>
  <w:style w:type="character" w:customStyle="1" w:styleId="11">
    <w:name w:val="页眉 字符1"/>
    <w:basedOn w:val="a0"/>
    <w:semiHidden/>
    <w:qFormat/>
    <w:rPr>
      <w:kern w:val="2"/>
      <w:sz w:val="18"/>
      <w:szCs w:val="18"/>
    </w:rPr>
  </w:style>
  <w:style w:type="paragraph" w:customStyle="1" w:styleId="12">
    <w:name w:val="列表段落1"/>
    <w:basedOn w:val="a"/>
    <w:qFormat/>
    <w:pPr>
      <w:ind w:firstLineChars="200" w:firstLine="420"/>
    </w:pPr>
    <w:rPr>
      <w:rFonts w:ascii="Calibri" w:eastAsia="宋体" w:hAnsi="Calibri" w:cs="Calibri"/>
      <w:szCs w:val="21"/>
    </w:rPr>
  </w:style>
  <w:style w:type="character" w:customStyle="1" w:styleId="a6">
    <w:name w:val="正文文本 字符"/>
    <w:basedOn w:val="a0"/>
    <w:link w:val="a5"/>
    <w:qFormat/>
    <w:rPr>
      <w:rFonts w:ascii="Times New Roman" w:eastAsia="宋体" w:hAnsi="Times New Roman" w:cs="Times New Roman"/>
      <w:sz w:val="24"/>
      <w:szCs w:val="24"/>
    </w:rPr>
  </w:style>
  <w:style w:type="character" w:customStyle="1" w:styleId="10">
    <w:name w:val="标题 1 字符"/>
    <w:basedOn w:val="a0"/>
    <w:link w:val="1"/>
    <w:uiPriority w:val="9"/>
    <w:qFormat/>
    <w:rPr>
      <w:rFonts w:eastAsia="宋体"/>
      <w:b/>
      <w:bCs/>
      <w:kern w:val="44"/>
      <w:sz w:val="36"/>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Headerorfooter2">
    <w:name w:val="Header or footer|2_"/>
    <w:basedOn w:val="a0"/>
    <w:link w:val="Headerorfooter20"/>
    <w:qFormat/>
    <w:rPr>
      <w:sz w:val="20"/>
      <w:szCs w:val="20"/>
      <w:lang w:val="zh-TW" w:eastAsia="zh-TW" w:bidi="zh-TW"/>
    </w:rPr>
  </w:style>
  <w:style w:type="paragraph" w:customStyle="1" w:styleId="Headerorfooter20">
    <w:name w:val="Header or footer|2"/>
    <w:basedOn w:val="a"/>
    <w:link w:val="Headerorfooter2"/>
    <w:qFormat/>
    <w:pPr>
      <w:jc w:val="left"/>
    </w:pPr>
    <w:rPr>
      <w:sz w:val="20"/>
      <w:szCs w:val="20"/>
      <w:lang w:val="zh-TW" w:eastAsia="zh-TW" w:bidi="zh-TW"/>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semiHidden/>
    <w:qFormat/>
    <w:rPr>
      <w:kern w:val="2"/>
      <w:sz w:val="21"/>
      <w:szCs w:val="22"/>
    </w:rPr>
  </w:style>
  <w:style w:type="character" w:customStyle="1" w:styleId="ad">
    <w:name w:val="批注主题 字符"/>
    <w:basedOn w:val="a4"/>
    <w:link w:val="ac"/>
    <w:uiPriority w:val="99"/>
    <w:semiHidden/>
    <w:qFormat/>
    <w:rPr>
      <w:b/>
      <w:bCs/>
      <w:kern w:val="2"/>
      <w:sz w:val="21"/>
      <w:szCs w:val="22"/>
    </w:rPr>
  </w:style>
  <w:style w:type="paragraph" w:styleId="af3">
    <w:name w:val="Revision"/>
    <w:hidden/>
    <w:uiPriority w:val="99"/>
    <w:semiHidden/>
    <w:rsid w:val="0001470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5927B6-05ED-407D-A705-BB4418EBD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34</Pages>
  <Words>2523</Words>
  <Characters>14384</Characters>
  <Application>Microsoft Office Word</Application>
  <DocSecurity>0</DocSecurity>
  <Lines>119</Lines>
  <Paragraphs>33</Paragraphs>
  <ScaleCrop>false</ScaleCrop>
  <Company/>
  <LinksUpToDate>false</LinksUpToDate>
  <CharactersWithSpaces>16874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 必辉</dc:creator>
  <cp:lastModifiedBy>董 必辉</cp:lastModifiedBy>
  <cp:revision>54</cp:revision>
  <cp:lastPrinted>2021-12-06T03:18:00Z</cp:lastPrinted>
  <dcterms:created xsi:type="dcterms:W3CDTF">2021-11-12T00:53:00Z</dcterms:created>
  <dcterms:modified xsi:type="dcterms:W3CDTF">2022-01-10T00:29:00Z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615D51328B9541A19A995617E8E0D14A</vt:lpwstr>
  </property>
</Properties>
</file>